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C2" w:rsidRPr="00F307EB" w:rsidRDefault="00AB3DC2" w:rsidP="00AB3DC2">
      <w:pPr>
        <w:spacing w:line="240" w:lineRule="auto"/>
        <w:jc w:val="center"/>
        <w:rPr>
          <w:rFonts w:asciiTheme="majorBidi" w:hAnsiTheme="majorBidi" w:cstheme="majorBidi"/>
          <w:sz w:val="32"/>
          <w:szCs w:val="32"/>
          <w:rtl/>
        </w:rPr>
      </w:pPr>
      <w:r w:rsidRPr="00F307EB">
        <w:rPr>
          <w:rFonts w:asciiTheme="majorBidi" w:hAnsiTheme="majorBidi" w:cstheme="majorBidi"/>
          <w:sz w:val="32"/>
          <w:szCs w:val="32"/>
        </w:rPr>
        <w:t xml:space="preserve">Ciprofloxacin </w:t>
      </w:r>
      <w:proofErr w:type="gramStart"/>
      <w:r w:rsidRPr="00F307EB">
        <w:rPr>
          <w:rFonts w:asciiTheme="majorBidi" w:hAnsiTheme="majorBidi" w:cstheme="majorBidi"/>
          <w:sz w:val="32"/>
          <w:szCs w:val="32"/>
        </w:rPr>
        <w:t>Copper(</w:t>
      </w:r>
      <w:proofErr w:type="gramEnd"/>
      <w:r w:rsidRPr="00F307EB">
        <w:rPr>
          <w:rFonts w:asciiTheme="majorBidi" w:hAnsiTheme="majorBidi" w:cstheme="majorBidi"/>
          <w:sz w:val="32"/>
          <w:szCs w:val="32"/>
        </w:rPr>
        <w:t>II) Complexes; the Study of Interaction of [Cu(</w:t>
      </w:r>
      <w:proofErr w:type="spellStart"/>
      <w:r w:rsidRPr="00F307EB">
        <w:rPr>
          <w:rFonts w:asciiTheme="majorBidi" w:hAnsiTheme="majorBidi" w:cstheme="majorBidi"/>
          <w:sz w:val="32"/>
          <w:szCs w:val="32"/>
        </w:rPr>
        <w:t>cip</w:t>
      </w:r>
      <w:proofErr w:type="spellEnd"/>
      <w:r w:rsidRPr="00F307EB">
        <w:rPr>
          <w:rFonts w:asciiTheme="majorBidi" w:hAnsiTheme="majorBidi" w:cstheme="majorBidi"/>
          <w:sz w:val="32"/>
          <w:szCs w:val="32"/>
        </w:rPr>
        <w:t>)</w:t>
      </w:r>
      <w:r w:rsidRPr="00F307EB">
        <w:rPr>
          <w:rFonts w:asciiTheme="majorBidi" w:hAnsiTheme="majorBidi" w:cstheme="majorBidi"/>
          <w:sz w:val="32"/>
          <w:szCs w:val="32"/>
          <w:vertAlign w:val="subscript"/>
        </w:rPr>
        <w:t>2</w:t>
      </w:r>
      <w:r w:rsidRPr="00F307EB">
        <w:rPr>
          <w:rFonts w:asciiTheme="majorBidi" w:hAnsiTheme="majorBidi" w:cstheme="majorBidi"/>
          <w:sz w:val="32"/>
          <w:szCs w:val="32"/>
        </w:rPr>
        <w:t>(OH)</w:t>
      </w:r>
      <w:r w:rsidRPr="00F307EB">
        <w:rPr>
          <w:rFonts w:asciiTheme="majorBidi" w:hAnsiTheme="majorBidi" w:cstheme="majorBidi"/>
          <w:sz w:val="32"/>
          <w:szCs w:val="32"/>
          <w:vertAlign w:val="subscript"/>
        </w:rPr>
        <w:t>2</w:t>
      </w:r>
      <w:r w:rsidRPr="00F307EB">
        <w:rPr>
          <w:rFonts w:asciiTheme="majorBidi" w:hAnsiTheme="majorBidi" w:cstheme="majorBidi"/>
          <w:sz w:val="32"/>
          <w:szCs w:val="32"/>
        </w:rPr>
        <w:t>] with DNA</w:t>
      </w:r>
    </w:p>
    <w:p w:rsidR="00AB3DC2" w:rsidRDefault="00AB3DC2" w:rsidP="00AB3DC2">
      <w:pPr>
        <w:spacing w:line="240" w:lineRule="auto"/>
        <w:rPr>
          <w:rFonts w:asciiTheme="majorBidi" w:hAnsiTheme="majorBidi" w:cstheme="majorBidi"/>
          <w:sz w:val="28"/>
          <w:szCs w:val="28"/>
          <w:rtl/>
        </w:rPr>
      </w:pPr>
    </w:p>
    <w:p w:rsidR="00AB3DC2" w:rsidRPr="006F678D" w:rsidRDefault="00AB3DC2" w:rsidP="00AB3DC2">
      <w:pPr>
        <w:spacing w:line="240" w:lineRule="auto"/>
        <w:jc w:val="center"/>
        <w:rPr>
          <w:rFonts w:asciiTheme="majorBidi" w:hAnsiTheme="majorBidi" w:cstheme="majorBidi"/>
          <w:sz w:val="28"/>
          <w:szCs w:val="28"/>
        </w:rPr>
      </w:pPr>
      <w:proofErr w:type="spellStart"/>
      <w:r>
        <w:rPr>
          <w:rFonts w:asciiTheme="majorBidi" w:hAnsiTheme="majorBidi" w:cstheme="majorBidi"/>
          <w:sz w:val="28"/>
          <w:szCs w:val="28"/>
        </w:rPr>
        <w:t>Tahereh</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Ahmadi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Bagheri</w:t>
      </w:r>
      <w:proofErr w:type="spellEnd"/>
    </w:p>
    <w:p w:rsidR="00AB3DC2" w:rsidRPr="00997A71" w:rsidRDefault="00AB3DC2" w:rsidP="00AB3DC2">
      <w:pPr>
        <w:jc w:val="center"/>
        <w:rPr>
          <w:rFonts w:asciiTheme="majorBidi" w:hAnsiTheme="majorBidi" w:cstheme="majorBidi"/>
          <w:sz w:val="20"/>
          <w:szCs w:val="20"/>
          <w:lang w:val="de-DE"/>
        </w:rPr>
      </w:pPr>
      <w:r>
        <w:rPr>
          <w:rFonts w:asciiTheme="majorBidi" w:hAnsiTheme="majorBidi" w:cstheme="majorBidi"/>
          <w:sz w:val="20"/>
          <w:szCs w:val="20"/>
          <w:lang w:val="de-DE"/>
        </w:rPr>
        <w:t>t</w:t>
      </w:r>
      <w:r w:rsidRPr="007C63F1">
        <w:rPr>
          <w:rFonts w:asciiTheme="majorBidi" w:hAnsiTheme="majorBidi" w:cstheme="majorBidi"/>
          <w:sz w:val="20"/>
          <w:szCs w:val="20"/>
          <w:lang w:val="de-DE"/>
        </w:rPr>
        <w:t>.</w:t>
      </w:r>
      <w:r>
        <w:rPr>
          <w:rFonts w:asciiTheme="majorBidi" w:hAnsiTheme="majorBidi" w:cstheme="majorBidi"/>
          <w:sz w:val="20"/>
          <w:szCs w:val="20"/>
          <w:lang w:val="de-DE"/>
        </w:rPr>
        <w:t xml:space="preserve"> ahmadibagheri</w:t>
      </w:r>
      <w:r w:rsidRPr="007C63F1">
        <w:rPr>
          <w:rFonts w:asciiTheme="majorBidi" w:hAnsiTheme="majorBidi" w:cstheme="majorBidi"/>
          <w:sz w:val="20"/>
          <w:szCs w:val="20"/>
          <w:lang w:val="de-DE"/>
        </w:rPr>
        <w:t>@ch.iut.ac.ir</w:t>
      </w:r>
    </w:p>
    <w:p w:rsidR="00AB3DC2" w:rsidRPr="00245F03" w:rsidRDefault="00AB3DC2" w:rsidP="00AB3DC2">
      <w:pPr>
        <w:jc w:val="center"/>
        <w:rPr>
          <w:rFonts w:asciiTheme="majorBidi" w:hAnsiTheme="majorBidi" w:cstheme="majorBidi"/>
          <w:lang w:bidi="fa-IR"/>
        </w:rPr>
      </w:pPr>
      <w:r w:rsidRPr="00245F03">
        <w:rPr>
          <w:rFonts w:asciiTheme="majorBidi" w:hAnsiTheme="majorBidi" w:cstheme="majorBidi"/>
          <w:lang w:bidi="fa-IR"/>
        </w:rPr>
        <w:t>Date of Submission: 20</w:t>
      </w:r>
      <w:r>
        <w:rPr>
          <w:rFonts w:asciiTheme="majorBidi" w:hAnsiTheme="majorBidi" w:cstheme="majorBidi"/>
          <w:lang w:bidi="fa-IR"/>
        </w:rPr>
        <w:t>11</w:t>
      </w:r>
      <w:r w:rsidRPr="00245F03">
        <w:rPr>
          <w:rFonts w:asciiTheme="majorBidi" w:hAnsiTheme="majorBidi" w:cstheme="majorBidi"/>
          <w:lang w:bidi="fa-IR"/>
        </w:rPr>
        <w:t>/1</w:t>
      </w:r>
      <w:r>
        <w:rPr>
          <w:rFonts w:asciiTheme="majorBidi" w:hAnsiTheme="majorBidi" w:cstheme="majorBidi"/>
          <w:lang w:bidi="fa-IR"/>
        </w:rPr>
        <w:t>2</w:t>
      </w:r>
      <w:r w:rsidRPr="00245F03">
        <w:rPr>
          <w:rFonts w:asciiTheme="majorBidi" w:hAnsiTheme="majorBidi" w:cstheme="majorBidi"/>
          <w:lang w:bidi="fa-IR"/>
        </w:rPr>
        <w:t>/</w:t>
      </w:r>
      <w:r>
        <w:rPr>
          <w:rFonts w:asciiTheme="majorBidi" w:hAnsiTheme="majorBidi" w:cstheme="majorBidi"/>
          <w:lang w:bidi="fa-IR"/>
        </w:rPr>
        <w:t>10</w:t>
      </w:r>
    </w:p>
    <w:p w:rsidR="00AB3DC2" w:rsidRDefault="00AB3DC2" w:rsidP="00AB3DC2">
      <w:pPr>
        <w:spacing w:line="240" w:lineRule="auto"/>
        <w:jc w:val="center"/>
        <w:rPr>
          <w:rFonts w:ascii="Times New Roman" w:hAnsi="Times New Roman" w:cs="Times New Roman"/>
          <w:sz w:val="24"/>
          <w:szCs w:val="24"/>
        </w:rPr>
      </w:pPr>
      <w:r>
        <w:rPr>
          <w:rFonts w:ascii="Times New Roman" w:hAnsi="Times New Roman" w:cs="Times New Roman"/>
          <w:sz w:val="24"/>
          <w:szCs w:val="24"/>
        </w:rPr>
        <w:t>Department of Chemistry</w:t>
      </w:r>
    </w:p>
    <w:p w:rsidR="00AB3DC2" w:rsidRDefault="00AB3DC2" w:rsidP="00AB3DC2">
      <w:pPr>
        <w:spacing w:line="240" w:lineRule="auto"/>
        <w:jc w:val="center"/>
        <w:rPr>
          <w:rFonts w:ascii="Times New Roman" w:hAnsi="Times New Roman" w:cs="Times New Roman"/>
          <w:sz w:val="24"/>
          <w:szCs w:val="24"/>
        </w:rPr>
      </w:pPr>
      <w:r>
        <w:rPr>
          <w:rFonts w:ascii="Times New Roman" w:hAnsi="Times New Roman" w:cs="Times New Roman"/>
          <w:sz w:val="24"/>
          <w:szCs w:val="24"/>
        </w:rPr>
        <w:t>Isfahan University of Technology, Isfahan 84156-83111, Iran</w:t>
      </w:r>
    </w:p>
    <w:p w:rsidR="00AB3DC2" w:rsidRDefault="00AB3DC2" w:rsidP="00AB3DC2">
      <w:pPr>
        <w:spacing w:line="240" w:lineRule="auto"/>
        <w:jc w:val="right"/>
        <w:rPr>
          <w:rFonts w:ascii="Times New Roman" w:hAnsi="Times New Roman" w:cs="Times New Roman"/>
          <w:sz w:val="24"/>
          <w:szCs w:val="24"/>
        </w:rPr>
      </w:pPr>
      <w:r>
        <w:rPr>
          <w:rFonts w:ascii="Times New Roman" w:hAnsi="Times New Roman" w:cs="Times New Roman"/>
          <w:sz w:val="24"/>
          <w:szCs w:val="24"/>
        </w:rPr>
        <w:t>Degree: M.S                                                                                                   Language: Farsi</w:t>
      </w:r>
    </w:p>
    <w:p w:rsidR="00AB3DC2" w:rsidRPr="007C63F1" w:rsidRDefault="00AB3DC2" w:rsidP="00AB3DC2">
      <w:pPr>
        <w:spacing w:line="240" w:lineRule="auto"/>
        <w:rPr>
          <w:rFonts w:asciiTheme="majorBidi" w:hAnsiTheme="majorBidi" w:cstheme="majorBidi"/>
          <w:sz w:val="24"/>
          <w:szCs w:val="24"/>
        </w:rPr>
      </w:pPr>
      <w:r w:rsidRPr="007C63F1">
        <w:rPr>
          <w:rFonts w:asciiTheme="majorBidi" w:hAnsiTheme="majorBidi" w:cstheme="majorBidi"/>
          <w:sz w:val="24"/>
          <w:szCs w:val="24"/>
        </w:rPr>
        <w:t xml:space="preserve">H. </w:t>
      </w:r>
      <w:proofErr w:type="spellStart"/>
      <w:r w:rsidRPr="007C63F1">
        <w:rPr>
          <w:rFonts w:asciiTheme="majorBidi" w:hAnsiTheme="majorBidi" w:cstheme="majorBidi"/>
          <w:sz w:val="24"/>
          <w:szCs w:val="24"/>
        </w:rPr>
        <w:t>Hadadzadeh</w:t>
      </w:r>
      <w:proofErr w:type="spellEnd"/>
      <w:r w:rsidRPr="007C63F1">
        <w:rPr>
          <w:rFonts w:asciiTheme="majorBidi" w:hAnsiTheme="majorBidi" w:cstheme="majorBidi"/>
          <w:sz w:val="24"/>
          <w:szCs w:val="24"/>
        </w:rPr>
        <w:t>, Assoc. Prof. (hadad@cc.iut.ac.ir)</w:t>
      </w:r>
      <w:r w:rsidRPr="007C63F1">
        <w:rPr>
          <w:rFonts w:asciiTheme="majorBidi" w:hAnsiTheme="majorBidi" w:cstheme="majorBidi"/>
          <w:b/>
          <w:bCs/>
          <w:sz w:val="20"/>
          <w:szCs w:val="20"/>
        </w:rPr>
        <w:t xml:space="preserve"> </w:t>
      </w:r>
    </w:p>
    <w:p w:rsidR="00AB3DC2" w:rsidRPr="005C7FA7" w:rsidRDefault="00AB3DC2" w:rsidP="00AB3DC2">
      <w:pPr>
        <w:spacing w:line="240" w:lineRule="auto"/>
        <w:ind w:firstLine="346"/>
        <w:jc w:val="both"/>
        <w:rPr>
          <w:rFonts w:asciiTheme="majorBidi" w:hAnsiTheme="majorBidi" w:cstheme="majorBidi"/>
          <w:b/>
          <w:bCs/>
          <w:sz w:val="20"/>
          <w:szCs w:val="20"/>
        </w:rPr>
      </w:pPr>
      <w:r w:rsidRPr="008C2CEF">
        <w:rPr>
          <w:rFonts w:ascii="Times New Roman" w:hAnsi="Times New Roman" w:cs="Times New Roman"/>
          <w:b/>
          <w:bCs/>
          <w:sz w:val="24"/>
          <w:szCs w:val="24"/>
        </w:rPr>
        <w:t>Abstract</w:t>
      </w:r>
    </w:p>
    <w:p w:rsidR="00AB3DC2" w:rsidRPr="006236E0" w:rsidRDefault="00AB3DC2" w:rsidP="00AB3DC2">
      <w:pPr>
        <w:spacing w:before="120" w:after="0" w:line="240" w:lineRule="auto"/>
        <w:jc w:val="both"/>
        <w:rPr>
          <w:rFonts w:asciiTheme="majorBidi" w:hAnsiTheme="majorBidi" w:cstheme="majorBidi"/>
          <w:sz w:val="20"/>
          <w:szCs w:val="28"/>
        </w:rPr>
      </w:pPr>
      <w:r w:rsidRPr="005C7FA7">
        <w:rPr>
          <w:rFonts w:asciiTheme="majorBidi" w:hAnsiTheme="majorBidi" w:cstheme="majorBidi"/>
          <w:color w:val="000000" w:themeColor="text1"/>
          <w:sz w:val="20"/>
          <w:szCs w:val="20"/>
        </w:rPr>
        <w:t xml:space="preserve">  </w:t>
      </w:r>
      <w:r w:rsidRPr="006236E0">
        <w:rPr>
          <w:rFonts w:asciiTheme="majorBidi" w:hAnsiTheme="majorBidi" w:cstheme="majorBidi"/>
          <w:sz w:val="20"/>
          <w:szCs w:val="28"/>
        </w:rPr>
        <w:t>In this thesis, three mononuclear complexes of Cu(II), [Cu(</w:t>
      </w:r>
      <w:proofErr w:type="spellStart"/>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]∙2CH</w:t>
      </w:r>
      <w:r w:rsidRPr="006236E0">
        <w:rPr>
          <w:rFonts w:asciiTheme="majorBidi" w:hAnsiTheme="majorBidi" w:cstheme="majorBidi"/>
          <w:sz w:val="20"/>
          <w:szCs w:val="28"/>
          <w:vertAlign w:val="subscript"/>
        </w:rPr>
        <w:t>3</w:t>
      </w:r>
      <w:r w:rsidRPr="006236E0">
        <w:rPr>
          <w:rFonts w:asciiTheme="majorBidi" w:hAnsiTheme="majorBidi" w:cstheme="majorBidi"/>
          <w:sz w:val="20"/>
          <w:szCs w:val="28"/>
        </w:rPr>
        <w:t>OH∙6H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w:t>
      </w:r>
      <w:r w:rsidRPr="006236E0">
        <w:rPr>
          <w:rFonts w:asciiTheme="majorBidi" w:hAnsiTheme="majorBidi" w:cstheme="majorBidi"/>
          <w:sz w:val="20"/>
          <w:szCs w:val="28"/>
          <w:rtl/>
        </w:rPr>
        <w:t xml:space="preserve"> </w:t>
      </w:r>
      <w:r>
        <w:rPr>
          <w:rFonts w:asciiTheme="majorBidi" w:hAnsiTheme="majorBidi" w:cstheme="majorBidi"/>
          <w:sz w:val="20"/>
          <w:szCs w:val="28"/>
        </w:rPr>
        <w:t>[Cu(</w:t>
      </w:r>
      <w:proofErr w:type="spellStart"/>
      <w:r>
        <w:rPr>
          <w:rFonts w:asciiTheme="majorBidi" w:hAnsiTheme="majorBidi" w:cstheme="majorBidi"/>
          <w:sz w:val="20"/>
          <w:szCs w:val="28"/>
        </w:rPr>
        <w:t>cip</w:t>
      </w:r>
      <w:proofErr w:type="spellEnd"/>
      <w:r>
        <w:rPr>
          <w:rFonts w:asciiTheme="majorBidi" w:hAnsiTheme="majorBidi" w:cstheme="majorBidi"/>
          <w:sz w:val="20"/>
          <w:szCs w:val="28"/>
        </w:rPr>
        <w:t>)(</w:t>
      </w:r>
      <w:proofErr w:type="spellStart"/>
      <w:r>
        <w:rPr>
          <w:rFonts w:asciiTheme="majorBidi" w:hAnsiTheme="majorBidi" w:cstheme="majorBidi"/>
          <w:sz w:val="20"/>
          <w:szCs w:val="28"/>
        </w:rPr>
        <w:t>bpy</w:t>
      </w:r>
      <w:proofErr w:type="spellEnd"/>
      <w:r>
        <w:rPr>
          <w:rFonts w:asciiTheme="majorBidi" w:hAnsiTheme="majorBidi" w:cstheme="majorBidi"/>
          <w:sz w:val="20"/>
          <w:szCs w:val="28"/>
        </w:rPr>
        <w:t>)(H</w:t>
      </w:r>
      <w:r w:rsidRPr="000178C2">
        <w:rPr>
          <w:rFonts w:asciiTheme="majorBidi" w:hAnsiTheme="majorBidi" w:cstheme="majorBidi"/>
          <w:sz w:val="20"/>
          <w:szCs w:val="28"/>
          <w:vertAlign w:val="subscript"/>
        </w:rPr>
        <w:t>2</w:t>
      </w:r>
      <w:r>
        <w:rPr>
          <w:rFonts w:asciiTheme="majorBidi" w:hAnsiTheme="majorBidi" w:cstheme="majorBidi"/>
          <w:sz w:val="20"/>
          <w:szCs w:val="28"/>
        </w:rPr>
        <w:t>O)</w:t>
      </w:r>
      <w:r w:rsidRPr="000178C2">
        <w:rPr>
          <w:rFonts w:asciiTheme="majorBidi" w:hAnsiTheme="majorBidi" w:cstheme="majorBidi"/>
          <w:sz w:val="20"/>
          <w:szCs w:val="28"/>
          <w:vertAlign w:val="subscript"/>
        </w:rPr>
        <w:t>2</w:t>
      </w:r>
      <w:r>
        <w:rPr>
          <w:rFonts w:asciiTheme="majorBidi" w:hAnsiTheme="majorBidi" w:cstheme="majorBidi"/>
          <w:sz w:val="20"/>
          <w:szCs w:val="28"/>
        </w:rPr>
        <w:t>]PF</w:t>
      </w:r>
      <w:r w:rsidRPr="000178C2">
        <w:rPr>
          <w:rFonts w:asciiTheme="majorBidi" w:hAnsiTheme="majorBidi" w:cstheme="majorBidi"/>
          <w:sz w:val="20"/>
          <w:szCs w:val="28"/>
          <w:vertAlign w:val="subscript"/>
        </w:rPr>
        <w:t>6</w:t>
      </w:r>
      <w:r w:rsidRPr="006236E0">
        <w:rPr>
          <w:rFonts w:asciiTheme="majorBidi" w:hAnsiTheme="majorBidi" w:cstheme="majorBidi"/>
          <w:sz w:val="20"/>
          <w:szCs w:val="28"/>
        </w:rPr>
        <w:t xml:space="preserve"> and </w:t>
      </w:r>
      <w:r>
        <w:rPr>
          <w:rFonts w:asciiTheme="majorBidi" w:hAnsiTheme="majorBidi" w:cstheme="majorBidi"/>
          <w:sz w:val="20"/>
          <w:szCs w:val="28"/>
        </w:rPr>
        <w:t>[Cu(</w:t>
      </w:r>
      <w:proofErr w:type="spellStart"/>
      <w:r>
        <w:rPr>
          <w:rFonts w:asciiTheme="majorBidi" w:hAnsiTheme="majorBidi" w:cstheme="majorBidi"/>
          <w:sz w:val="20"/>
          <w:szCs w:val="28"/>
        </w:rPr>
        <w:t>cip</w:t>
      </w:r>
      <w:proofErr w:type="spellEnd"/>
      <w:r>
        <w:rPr>
          <w:rFonts w:asciiTheme="majorBidi" w:hAnsiTheme="majorBidi" w:cstheme="majorBidi"/>
          <w:sz w:val="20"/>
          <w:szCs w:val="28"/>
        </w:rPr>
        <w:t>)(</w:t>
      </w:r>
      <w:proofErr w:type="spellStart"/>
      <w:r>
        <w:rPr>
          <w:rFonts w:asciiTheme="majorBidi" w:hAnsiTheme="majorBidi" w:cstheme="majorBidi"/>
          <w:sz w:val="20"/>
          <w:szCs w:val="28"/>
        </w:rPr>
        <w:t>phen</w:t>
      </w:r>
      <w:proofErr w:type="spellEnd"/>
      <w:r>
        <w:rPr>
          <w:rFonts w:asciiTheme="majorBidi" w:hAnsiTheme="majorBidi" w:cstheme="majorBidi"/>
          <w:sz w:val="20"/>
          <w:szCs w:val="28"/>
        </w:rPr>
        <w:t>)(H</w:t>
      </w:r>
      <w:r w:rsidRPr="000178C2">
        <w:rPr>
          <w:rFonts w:asciiTheme="majorBidi" w:hAnsiTheme="majorBidi" w:cstheme="majorBidi"/>
          <w:sz w:val="20"/>
          <w:szCs w:val="28"/>
          <w:vertAlign w:val="subscript"/>
        </w:rPr>
        <w:t>2</w:t>
      </w:r>
      <w:r>
        <w:rPr>
          <w:rFonts w:asciiTheme="majorBidi" w:hAnsiTheme="majorBidi" w:cstheme="majorBidi"/>
          <w:sz w:val="20"/>
          <w:szCs w:val="28"/>
        </w:rPr>
        <w:t>O)</w:t>
      </w:r>
      <w:r w:rsidRPr="000178C2">
        <w:rPr>
          <w:rFonts w:asciiTheme="majorBidi" w:hAnsiTheme="majorBidi" w:cstheme="majorBidi"/>
          <w:sz w:val="20"/>
          <w:szCs w:val="28"/>
          <w:vertAlign w:val="subscript"/>
        </w:rPr>
        <w:t>2</w:t>
      </w:r>
      <w:r>
        <w:rPr>
          <w:rFonts w:asciiTheme="majorBidi" w:hAnsiTheme="majorBidi" w:cstheme="majorBidi"/>
          <w:sz w:val="20"/>
          <w:szCs w:val="28"/>
        </w:rPr>
        <w:t>]PF</w:t>
      </w:r>
      <w:r w:rsidRPr="000178C2">
        <w:rPr>
          <w:rFonts w:asciiTheme="majorBidi" w:hAnsiTheme="majorBidi" w:cstheme="majorBidi"/>
          <w:sz w:val="20"/>
          <w:szCs w:val="28"/>
          <w:vertAlign w:val="subscript"/>
        </w:rPr>
        <w:t>6</w:t>
      </w:r>
      <w:r>
        <w:rPr>
          <w:rFonts w:asciiTheme="majorBidi" w:hAnsiTheme="majorBidi" w:cstheme="majorBidi"/>
          <w:sz w:val="20"/>
          <w:szCs w:val="28"/>
        </w:rPr>
        <w:t>∙H</w:t>
      </w:r>
      <w:r w:rsidRPr="000178C2">
        <w:rPr>
          <w:rFonts w:asciiTheme="majorBidi" w:hAnsiTheme="majorBidi" w:cstheme="majorBidi"/>
          <w:sz w:val="20"/>
          <w:szCs w:val="28"/>
          <w:vertAlign w:val="subscript"/>
        </w:rPr>
        <w:t>2</w:t>
      </w:r>
      <w:r>
        <w:rPr>
          <w:rFonts w:asciiTheme="majorBidi" w:hAnsiTheme="majorBidi" w:cstheme="majorBidi"/>
          <w:sz w:val="20"/>
          <w:szCs w:val="28"/>
        </w:rPr>
        <w:t>O</w:t>
      </w:r>
      <w:r w:rsidRPr="006236E0">
        <w:rPr>
          <w:rFonts w:asciiTheme="majorBidi" w:hAnsiTheme="majorBidi" w:cstheme="majorBidi"/>
          <w:sz w:val="20"/>
          <w:szCs w:val="28"/>
        </w:rPr>
        <w:t>,</w:t>
      </w:r>
      <w:r w:rsidRPr="006236E0">
        <w:rPr>
          <w:rFonts w:asciiTheme="majorBidi" w:hAnsiTheme="majorBidi" w:cstheme="majorBidi"/>
          <w:sz w:val="20"/>
          <w:szCs w:val="28"/>
          <w:rtl/>
        </w:rPr>
        <w:t xml:space="preserve"> </w:t>
      </w:r>
      <w:r w:rsidRPr="006236E0">
        <w:rPr>
          <w:rFonts w:asciiTheme="majorBidi" w:hAnsiTheme="majorBidi" w:cstheme="majorBidi"/>
          <w:sz w:val="20"/>
          <w:szCs w:val="28"/>
        </w:rPr>
        <w:t>(</w:t>
      </w:r>
      <w:r w:rsidRPr="006236E0">
        <w:rPr>
          <w:rFonts w:asciiTheme="majorBidi" w:hAnsiTheme="majorBidi" w:cstheme="majorBidi"/>
          <w:sz w:val="20"/>
          <w:szCs w:val="28"/>
          <w:lang w:bidi="fa-IR"/>
        </w:rPr>
        <w:t xml:space="preserve">where </w:t>
      </w:r>
      <w:proofErr w:type="spellStart"/>
      <w:r w:rsidRPr="006236E0">
        <w:rPr>
          <w:rFonts w:asciiTheme="majorBidi" w:hAnsiTheme="majorBidi" w:cstheme="majorBidi"/>
          <w:sz w:val="20"/>
          <w:szCs w:val="28"/>
          <w:lang w:bidi="fa-IR"/>
        </w:rPr>
        <w:t>cip</w:t>
      </w:r>
      <w:proofErr w:type="spellEnd"/>
      <w:r w:rsidRPr="006236E0">
        <w:rPr>
          <w:rFonts w:asciiTheme="majorBidi" w:hAnsiTheme="majorBidi" w:cstheme="majorBidi"/>
          <w:sz w:val="20"/>
          <w:szCs w:val="28"/>
          <w:lang w:bidi="fa-IR"/>
        </w:rPr>
        <w:t xml:space="preserve"> is </w:t>
      </w:r>
      <w:r w:rsidRPr="006236E0">
        <w:rPr>
          <w:rFonts w:asciiTheme="majorBidi" w:hAnsiTheme="majorBidi" w:cstheme="majorBidi"/>
          <w:color w:val="000000"/>
          <w:sz w:val="20"/>
          <w:szCs w:val="28"/>
        </w:rPr>
        <w:t>1-cyclopropyl-6-fluoro-4-oxo-7-(1-piperazinyl)-1,4-dihydroquinoline-3-carboxylic acid</w:t>
      </w:r>
      <w:r w:rsidRPr="006236E0">
        <w:rPr>
          <w:rFonts w:asciiTheme="majorBidi" w:hAnsiTheme="majorBidi" w:cstheme="majorBidi"/>
          <w:sz w:val="20"/>
          <w:szCs w:val="28"/>
          <w:lang w:bidi="fa-IR"/>
        </w:rPr>
        <w:t>)</w:t>
      </w:r>
      <w:r w:rsidRPr="006236E0">
        <w:rPr>
          <w:rFonts w:asciiTheme="majorBidi" w:hAnsiTheme="majorBidi" w:cstheme="majorBidi"/>
          <w:sz w:val="20"/>
          <w:szCs w:val="28"/>
          <w:vertAlign w:val="subscript"/>
        </w:rPr>
        <w:t xml:space="preserve"> </w:t>
      </w:r>
      <w:r w:rsidRPr="006236E0">
        <w:rPr>
          <w:rFonts w:asciiTheme="majorBidi" w:hAnsiTheme="majorBidi" w:cstheme="majorBidi"/>
          <w:sz w:val="20"/>
          <w:szCs w:val="28"/>
        </w:rPr>
        <w:t xml:space="preserve">have been prepared and characterized by elemental analysis, FT-IR and UV- </w:t>
      </w:r>
      <w:proofErr w:type="spellStart"/>
      <w:r w:rsidRPr="006236E0">
        <w:rPr>
          <w:rFonts w:asciiTheme="majorBidi" w:hAnsiTheme="majorBidi" w:cstheme="majorBidi"/>
          <w:sz w:val="20"/>
          <w:szCs w:val="28"/>
        </w:rPr>
        <w:t>vis</w:t>
      </w:r>
      <w:proofErr w:type="spellEnd"/>
      <w:r w:rsidRPr="006236E0">
        <w:rPr>
          <w:rFonts w:asciiTheme="majorBidi" w:hAnsiTheme="majorBidi" w:cstheme="majorBidi"/>
          <w:sz w:val="20"/>
          <w:szCs w:val="28"/>
        </w:rPr>
        <w:t xml:space="preserve"> </w:t>
      </w:r>
      <w:proofErr w:type="spellStart"/>
      <w:r w:rsidRPr="006236E0">
        <w:rPr>
          <w:rFonts w:asciiTheme="majorBidi" w:hAnsiTheme="majorBidi" w:cstheme="majorBidi"/>
          <w:sz w:val="20"/>
          <w:szCs w:val="28"/>
        </w:rPr>
        <w:t>spectroscopies</w:t>
      </w:r>
      <w:proofErr w:type="spellEnd"/>
      <w:r w:rsidRPr="006236E0">
        <w:rPr>
          <w:rFonts w:asciiTheme="majorBidi" w:hAnsiTheme="majorBidi" w:cstheme="majorBidi"/>
          <w:sz w:val="20"/>
          <w:szCs w:val="28"/>
        </w:rPr>
        <w:t>. Solid state structure of [</w:t>
      </w:r>
      <w:proofErr w:type="gramStart"/>
      <w:r w:rsidRPr="006236E0">
        <w:rPr>
          <w:rFonts w:asciiTheme="majorBidi" w:hAnsiTheme="majorBidi" w:cstheme="majorBidi"/>
          <w:sz w:val="20"/>
          <w:szCs w:val="28"/>
        </w:rPr>
        <w:t>Cu(</w:t>
      </w:r>
      <w:proofErr w:type="spellStart"/>
      <w:proofErr w:type="gramEnd"/>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]∙2CH</w:t>
      </w:r>
      <w:r w:rsidRPr="006236E0">
        <w:rPr>
          <w:rFonts w:asciiTheme="majorBidi" w:hAnsiTheme="majorBidi" w:cstheme="majorBidi"/>
          <w:sz w:val="20"/>
          <w:szCs w:val="28"/>
          <w:vertAlign w:val="subscript"/>
        </w:rPr>
        <w:t>3</w:t>
      </w:r>
      <w:r w:rsidRPr="006236E0">
        <w:rPr>
          <w:rFonts w:asciiTheme="majorBidi" w:hAnsiTheme="majorBidi" w:cstheme="majorBidi"/>
          <w:sz w:val="20"/>
          <w:szCs w:val="28"/>
        </w:rPr>
        <w:t>OH∙6H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 complex was determined by single crystal X-ray crystallography. Blue crystals of [</w:t>
      </w:r>
      <w:proofErr w:type="gramStart"/>
      <w:r w:rsidRPr="006236E0">
        <w:rPr>
          <w:rFonts w:asciiTheme="majorBidi" w:hAnsiTheme="majorBidi" w:cstheme="majorBidi"/>
          <w:sz w:val="20"/>
          <w:szCs w:val="28"/>
        </w:rPr>
        <w:t>Cu(</w:t>
      </w:r>
      <w:proofErr w:type="spellStart"/>
      <w:proofErr w:type="gramEnd"/>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w:t>
      </w:r>
      <w:r w:rsidRPr="006236E0">
        <w:rPr>
          <w:rFonts w:asciiTheme="majorBidi" w:hAnsiTheme="majorBidi" w:cstheme="majorBidi"/>
          <w:sz w:val="20"/>
          <w:szCs w:val="28"/>
          <w:rtl/>
        </w:rPr>
        <w:t xml:space="preserve"> </w:t>
      </w:r>
      <w:r w:rsidRPr="006236E0">
        <w:rPr>
          <w:rFonts w:asciiTheme="majorBidi" w:hAnsiTheme="majorBidi" w:cstheme="majorBidi"/>
          <w:sz w:val="20"/>
          <w:szCs w:val="28"/>
        </w:rPr>
        <w:t xml:space="preserve">were grown by </w:t>
      </w:r>
      <w:proofErr w:type="spellStart"/>
      <w:r w:rsidRPr="006236E0">
        <w:rPr>
          <w:rFonts w:asciiTheme="majorBidi" w:hAnsiTheme="majorBidi" w:cstheme="majorBidi"/>
          <w:sz w:val="20"/>
          <w:szCs w:val="28"/>
        </w:rPr>
        <w:t>aceton</w:t>
      </w:r>
      <w:proofErr w:type="spellEnd"/>
      <w:r w:rsidRPr="006236E0">
        <w:rPr>
          <w:rFonts w:asciiTheme="majorBidi" w:hAnsiTheme="majorBidi" w:cstheme="majorBidi"/>
          <w:sz w:val="20"/>
          <w:szCs w:val="28"/>
        </w:rPr>
        <w:t xml:space="preserve"> diffusion into an </w:t>
      </w:r>
      <w:r w:rsidRPr="006236E0">
        <w:rPr>
          <w:rFonts w:asciiTheme="majorBidi" w:eastAsiaTheme="minorHAnsi" w:hAnsiTheme="majorBidi" w:cstheme="majorBidi"/>
          <w:sz w:val="20"/>
          <w:szCs w:val="28"/>
        </w:rPr>
        <w:t>aqueous</w:t>
      </w:r>
      <w:r w:rsidRPr="006236E0">
        <w:rPr>
          <w:rFonts w:asciiTheme="majorBidi" w:hAnsiTheme="majorBidi" w:cstheme="majorBidi"/>
          <w:sz w:val="20"/>
          <w:szCs w:val="28"/>
        </w:rPr>
        <w:t xml:space="preserve"> solution of the complex. </w:t>
      </w:r>
      <w:r w:rsidRPr="006236E0">
        <w:rPr>
          <w:rStyle w:val="txt"/>
          <w:rFonts w:asciiTheme="majorBidi" w:hAnsiTheme="majorBidi" w:cstheme="majorBidi"/>
          <w:sz w:val="20"/>
          <w:szCs w:val="28"/>
        </w:rPr>
        <w:t xml:space="preserve">This complex crystallized in triclinic crystal system with space group of </w:t>
      </w:r>
      <w:r w:rsidRPr="006236E0">
        <w:rPr>
          <w:rFonts w:asciiTheme="majorBidi" w:hAnsiTheme="majorBidi" w:cstheme="majorBidi"/>
          <w:i/>
          <w:iCs/>
          <w:sz w:val="20"/>
          <w:szCs w:val="28"/>
        </w:rPr>
        <w:t xml:space="preserve">P-1, </w:t>
      </w:r>
      <w:r w:rsidRPr="006236E0">
        <w:rPr>
          <w:rStyle w:val="txt"/>
          <w:rFonts w:asciiTheme="majorBidi" w:hAnsiTheme="majorBidi" w:cstheme="majorBidi"/>
          <w:sz w:val="20"/>
          <w:szCs w:val="28"/>
        </w:rPr>
        <w:t>with the following unit-cell parameters</w:t>
      </w:r>
      <w:r w:rsidRPr="006236E0">
        <w:rPr>
          <w:rFonts w:asciiTheme="majorBidi" w:eastAsia="Times New Roman" w:hAnsiTheme="majorBidi" w:cstheme="majorBidi"/>
          <w:sz w:val="20"/>
          <w:szCs w:val="28"/>
        </w:rPr>
        <w:t xml:space="preserve">: </w:t>
      </w:r>
      <w:r w:rsidRPr="006236E0">
        <w:rPr>
          <w:rFonts w:ascii="Times New Roman" w:hAnsi="Times New Roman" w:cs="Times New Roman"/>
          <w:i/>
          <w:iCs/>
          <w:sz w:val="20"/>
          <w:szCs w:val="20"/>
        </w:rPr>
        <w:t>a</w:t>
      </w:r>
      <w:r w:rsidRPr="006236E0">
        <w:rPr>
          <w:rFonts w:ascii="Times New Roman" w:hAnsi="Times New Roman" w:cs="Times New Roman"/>
          <w:sz w:val="20"/>
          <w:szCs w:val="20"/>
        </w:rPr>
        <w:t xml:space="preserve"> (Å</w:t>
      </w:r>
      <w:proofErr w:type="gramStart"/>
      <w:r w:rsidRPr="006236E0">
        <w:rPr>
          <w:rFonts w:ascii="Times New Roman" w:hAnsi="Times New Roman" w:cs="Times New Roman"/>
          <w:sz w:val="20"/>
          <w:szCs w:val="20"/>
        </w:rPr>
        <w:t>)</w:t>
      </w:r>
      <w:r w:rsidRPr="006236E0">
        <w:rPr>
          <w:rFonts w:ascii="Times New Roman" w:hAnsi="Times New Roman" w:cs="Zar"/>
          <w:sz w:val="20"/>
          <w:lang w:bidi="fa-IR"/>
        </w:rPr>
        <w:t>=</w:t>
      </w:r>
      <w:proofErr w:type="gramEnd"/>
      <w:r w:rsidRPr="006236E0">
        <w:rPr>
          <w:rFonts w:ascii="Times New Roman" w:hAnsi="Times New Roman" w:cs="Zar"/>
          <w:sz w:val="20"/>
          <w:lang w:bidi="fa-IR"/>
        </w:rPr>
        <w:t xml:space="preserve"> </w:t>
      </w:r>
      <w:r w:rsidRPr="006236E0">
        <w:rPr>
          <w:rFonts w:asciiTheme="majorBidi" w:eastAsia="Times New Roman" w:hAnsiTheme="majorBidi" w:cstheme="majorBidi"/>
          <w:sz w:val="20"/>
          <w:szCs w:val="28"/>
        </w:rPr>
        <w:t xml:space="preserve"> 9.376(4), </w:t>
      </w:r>
      <w:r w:rsidRPr="006236E0">
        <w:rPr>
          <w:rFonts w:ascii="Times New Roman" w:hAnsi="Times New Roman" w:cs="Times New Roman"/>
          <w:i/>
          <w:iCs/>
          <w:sz w:val="20"/>
          <w:szCs w:val="20"/>
        </w:rPr>
        <w:t>b</w:t>
      </w:r>
      <w:r w:rsidRPr="006236E0">
        <w:rPr>
          <w:rFonts w:ascii="Times New Roman" w:hAnsi="Times New Roman" w:cs="Times New Roman"/>
          <w:sz w:val="20"/>
          <w:szCs w:val="20"/>
        </w:rPr>
        <w:t xml:space="preserve"> (Å)</w:t>
      </w:r>
      <w:r w:rsidRPr="006236E0">
        <w:rPr>
          <w:rFonts w:ascii="Times New Roman" w:hAnsi="Times New Roman" w:cs="Zar"/>
          <w:sz w:val="20"/>
          <w:lang w:bidi="fa-IR"/>
        </w:rPr>
        <w:t>=</w:t>
      </w:r>
      <w:r w:rsidRPr="006236E0">
        <w:rPr>
          <w:rFonts w:asciiTheme="majorBidi" w:eastAsia="Times New Roman" w:hAnsiTheme="majorBidi" w:cstheme="majorBidi"/>
          <w:sz w:val="20"/>
          <w:szCs w:val="28"/>
        </w:rPr>
        <w:t xml:space="preserve"> 9.576(5), </w:t>
      </w:r>
      <w:r w:rsidRPr="006236E0">
        <w:rPr>
          <w:rFonts w:ascii="Times New Roman" w:hAnsi="Times New Roman" w:cs="Times New Roman"/>
          <w:i/>
          <w:iCs/>
          <w:sz w:val="20"/>
          <w:szCs w:val="20"/>
        </w:rPr>
        <w:t>c</w:t>
      </w:r>
      <w:r w:rsidRPr="006236E0">
        <w:rPr>
          <w:rFonts w:ascii="Times New Roman" w:hAnsi="Times New Roman" w:cs="Times New Roman"/>
          <w:sz w:val="20"/>
          <w:szCs w:val="20"/>
        </w:rPr>
        <w:t xml:space="preserve"> (Å)</w:t>
      </w:r>
      <w:r w:rsidRPr="006236E0">
        <w:rPr>
          <w:rFonts w:ascii="Times New Roman" w:hAnsi="Times New Roman" w:cs="Zar"/>
          <w:sz w:val="20"/>
          <w:lang w:bidi="fa-IR"/>
        </w:rPr>
        <w:t xml:space="preserve"> =</w:t>
      </w:r>
      <w:r w:rsidRPr="006236E0">
        <w:rPr>
          <w:rFonts w:asciiTheme="majorBidi" w:eastAsia="Times New Roman" w:hAnsiTheme="majorBidi" w:cstheme="majorBidi"/>
          <w:sz w:val="20"/>
          <w:szCs w:val="28"/>
        </w:rPr>
        <w:t xml:space="preserve"> 11.200(5), </w:t>
      </w:r>
      <w:r w:rsidRPr="006236E0">
        <w:rPr>
          <w:rFonts w:asciiTheme="majorBidi" w:eastAsia="Times New Roman" w:hAnsiTheme="majorBidi" w:cstheme="majorBidi"/>
          <w:i/>
          <w:iCs/>
          <w:sz w:val="20"/>
          <w:szCs w:val="28"/>
        </w:rPr>
        <w:t>α</w:t>
      </w:r>
      <w:r w:rsidRPr="006236E0">
        <w:rPr>
          <w:rFonts w:asciiTheme="majorBidi" w:eastAsia="Times New Roman" w:hAnsiTheme="majorBidi" w:cstheme="majorBidi"/>
          <w:sz w:val="20"/>
          <w:szCs w:val="28"/>
        </w:rPr>
        <w:t xml:space="preserve"> </w:t>
      </w:r>
      <w:r w:rsidRPr="006236E0">
        <w:rPr>
          <w:rFonts w:ascii="Times New Roman" w:hAnsi="Times New Roman" w:cs="Times New Roman"/>
          <w:sz w:val="20"/>
          <w:szCs w:val="20"/>
        </w:rPr>
        <w:t>(˚)</w:t>
      </w:r>
      <w:r w:rsidRPr="006236E0">
        <w:rPr>
          <w:rFonts w:asciiTheme="majorBidi" w:eastAsia="Times New Roman" w:hAnsiTheme="majorBidi" w:cstheme="majorBidi"/>
          <w:sz w:val="20"/>
          <w:szCs w:val="28"/>
        </w:rPr>
        <w:t xml:space="preserve">= 87.46, </w:t>
      </w:r>
      <w:r w:rsidRPr="006236E0">
        <w:rPr>
          <w:rFonts w:asciiTheme="majorBidi" w:eastAsia="Times New Roman" w:hAnsiTheme="majorBidi" w:cstheme="majorBidi"/>
          <w:i/>
          <w:iCs/>
          <w:sz w:val="20"/>
          <w:szCs w:val="28"/>
        </w:rPr>
        <w:t>β</w:t>
      </w:r>
      <w:r w:rsidRPr="006236E0">
        <w:rPr>
          <w:rFonts w:asciiTheme="majorBidi" w:eastAsia="Times New Roman" w:hAnsiTheme="majorBidi" w:cstheme="majorBidi"/>
          <w:sz w:val="20"/>
          <w:szCs w:val="28"/>
        </w:rPr>
        <w:t xml:space="preserve"> </w:t>
      </w:r>
      <w:r w:rsidRPr="006236E0">
        <w:rPr>
          <w:rFonts w:ascii="Times New Roman" w:hAnsi="Times New Roman" w:cs="Times New Roman"/>
          <w:sz w:val="20"/>
          <w:szCs w:val="20"/>
        </w:rPr>
        <w:t>(˚)</w:t>
      </w:r>
      <w:r w:rsidRPr="006236E0">
        <w:rPr>
          <w:rFonts w:asciiTheme="majorBidi" w:eastAsia="Times New Roman" w:hAnsiTheme="majorBidi" w:cstheme="majorBidi"/>
          <w:sz w:val="20"/>
          <w:szCs w:val="28"/>
        </w:rPr>
        <w:t xml:space="preserve">= 80.67, </w:t>
      </w:r>
      <w:r w:rsidRPr="006236E0">
        <w:rPr>
          <w:rFonts w:asciiTheme="majorBidi" w:eastAsia="Times New Roman" w:hAnsiTheme="majorBidi" w:cstheme="majorBidi"/>
          <w:i/>
          <w:iCs/>
          <w:sz w:val="20"/>
          <w:szCs w:val="28"/>
        </w:rPr>
        <w:t>γ</w:t>
      </w:r>
      <w:r w:rsidRPr="006236E0">
        <w:rPr>
          <w:rFonts w:asciiTheme="majorBidi" w:eastAsia="Times New Roman" w:hAnsiTheme="majorBidi" w:cstheme="majorBidi"/>
          <w:sz w:val="20"/>
          <w:szCs w:val="28"/>
        </w:rPr>
        <w:t xml:space="preserve"> </w:t>
      </w:r>
      <w:r w:rsidRPr="006236E0">
        <w:rPr>
          <w:rFonts w:ascii="Times New Roman" w:hAnsi="Times New Roman" w:cs="Times New Roman"/>
          <w:sz w:val="20"/>
          <w:szCs w:val="20"/>
        </w:rPr>
        <w:t>(˚)</w:t>
      </w:r>
      <w:r w:rsidRPr="006236E0">
        <w:rPr>
          <w:rFonts w:asciiTheme="majorBidi" w:eastAsia="Times New Roman" w:hAnsiTheme="majorBidi" w:cstheme="majorBidi"/>
          <w:sz w:val="20"/>
          <w:szCs w:val="28"/>
        </w:rPr>
        <w:t xml:space="preserve">= 86.22, </w:t>
      </w:r>
      <w:r w:rsidRPr="006236E0">
        <w:rPr>
          <w:rStyle w:val="txt"/>
          <w:rFonts w:asciiTheme="majorBidi" w:hAnsiTheme="majorBidi" w:cstheme="majorBidi"/>
          <w:i/>
          <w:iCs/>
          <w:sz w:val="20"/>
          <w:szCs w:val="28"/>
        </w:rPr>
        <w:t>Z</w:t>
      </w:r>
      <w:r w:rsidRPr="006236E0">
        <w:rPr>
          <w:rStyle w:val="txt"/>
          <w:rFonts w:asciiTheme="majorBidi" w:hAnsiTheme="majorBidi" w:cstheme="majorBidi"/>
          <w:sz w:val="20"/>
          <w:szCs w:val="28"/>
        </w:rPr>
        <w:t xml:space="preserve"> = 1 </w:t>
      </w:r>
      <w:r w:rsidRPr="006236E0">
        <w:rPr>
          <w:rFonts w:asciiTheme="majorBidi" w:eastAsia="Times New Roman" w:hAnsiTheme="majorBidi" w:cstheme="majorBidi"/>
          <w:sz w:val="20"/>
          <w:szCs w:val="28"/>
        </w:rPr>
        <w:t xml:space="preserve">and </w:t>
      </w:r>
      <w:r w:rsidRPr="006236E0">
        <w:rPr>
          <w:rFonts w:asciiTheme="majorBidi" w:eastAsia="Times New Roman" w:hAnsiTheme="majorBidi" w:cstheme="majorBidi"/>
          <w:i/>
          <w:iCs/>
          <w:sz w:val="20"/>
          <w:szCs w:val="28"/>
        </w:rPr>
        <w:t>V</w:t>
      </w:r>
      <w:r w:rsidRPr="006236E0">
        <w:rPr>
          <w:rFonts w:ascii="Times New Roman" w:hAnsi="Times New Roman" w:cs="Times New Roman"/>
          <w:sz w:val="20"/>
          <w:szCs w:val="20"/>
        </w:rPr>
        <w:t>(Å</w:t>
      </w:r>
      <w:r w:rsidRPr="006236E0">
        <w:rPr>
          <w:rFonts w:ascii="Times New Roman" w:hAnsi="Times New Roman" w:cs="Times New Roman"/>
          <w:sz w:val="20"/>
          <w:szCs w:val="20"/>
          <w:vertAlign w:val="superscript"/>
        </w:rPr>
        <w:t>3</w:t>
      </w:r>
      <w:r w:rsidRPr="006236E0">
        <w:rPr>
          <w:rFonts w:ascii="Times New Roman" w:hAnsi="Times New Roman" w:cs="Times New Roman"/>
          <w:sz w:val="20"/>
          <w:szCs w:val="20"/>
        </w:rPr>
        <w:t>)</w:t>
      </w:r>
      <w:r w:rsidRPr="006236E0">
        <w:rPr>
          <w:rStyle w:val="txt"/>
          <w:rFonts w:ascii="Times New Roman" w:hAnsi="Times New Roman" w:cs="Zar"/>
          <w:sz w:val="20"/>
          <w:lang w:bidi="fa-IR"/>
        </w:rPr>
        <w:t xml:space="preserve"> </w:t>
      </w:r>
      <w:r w:rsidRPr="006236E0">
        <w:rPr>
          <w:rFonts w:asciiTheme="majorBidi" w:eastAsia="Times New Roman" w:hAnsiTheme="majorBidi" w:cstheme="majorBidi"/>
          <w:sz w:val="20"/>
          <w:szCs w:val="28"/>
        </w:rPr>
        <w:t xml:space="preserve"> = </w:t>
      </w:r>
      <w:r w:rsidRPr="006236E0">
        <w:rPr>
          <w:rFonts w:asciiTheme="majorBidi" w:hAnsiTheme="majorBidi" w:cstheme="majorBidi"/>
          <w:sz w:val="20"/>
          <w:szCs w:val="28"/>
          <w:lang w:bidi="fa-IR"/>
        </w:rPr>
        <w:t>989.9(8)</w:t>
      </w:r>
      <w:r w:rsidRPr="006236E0">
        <w:rPr>
          <w:rFonts w:asciiTheme="majorBidi" w:eastAsia="Times New Roman" w:hAnsiTheme="majorBidi" w:cstheme="majorBidi"/>
          <w:sz w:val="20"/>
          <w:szCs w:val="28"/>
        </w:rPr>
        <w:t>.</w:t>
      </w:r>
      <w:r w:rsidRPr="006236E0">
        <w:rPr>
          <w:rStyle w:val="txt"/>
          <w:rFonts w:ascii="Times New Roman" w:hAnsi="Times New Roman" w:cs="Zar"/>
          <w:sz w:val="20"/>
          <w:lang w:bidi="fa-IR"/>
        </w:rPr>
        <w:t xml:space="preserve"> </w:t>
      </w:r>
      <w:r w:rsidRPr="006236E0">
        <w:rPr>
          <w:rStyle w:val="txt"/>
          <w:rFonts w:asciiTheme="majorBidi" w:hAnsiTheme="majorBidi" w:cstheme="majorBidi"/>
          <w:sz w:val="20"/>
          <w:szCs w:val="28"/>
        </w:rPr>
        <w:t xml:space="preserve">Single crystal structure showed that the coordination geometry around the </w:t>
      </w:r>
      <w:proofErr w:type="gramStart"/>
      <w:r w:rsidRPr="006236E0">
        <w:rPr>
          <w:rStyle w:val="txt"/>
          <w:rFonts w:asciiTheme="majorBidi" w:hAnsiTheme="majorBidi" w:cstheme="majorBidi"/>
          <w:sz w:val="20"/>
          <w:szCs w:val="28"/>
        </w:rPr>
        <w:t>Cu(</w:t>
      </w:r>
      <w:proofErr w:type="gramEnd"/>
      <w:r w:rsidRPr="006236E0">
        <w:rPr>
          <w:rStyle w:val="txt"/>
          <w:rFonts w:asciiTheme="majorBidi" w:hAnsiTheme="majorBidi" w:cstheme="majorBidi"/>
          <w:sz w:val="20"/>
          <w:szCs w:val="28"/>
        </w:rPr>
        <w:t xml:space="preserve">II) was a distorted octahedron, with bite angles of </w:t>
      </w:r>
      <w:r w:rsidRPr="006236E0">
        <w:rPr>
          <w:rFonts w:asciiTheme="majorBidi" w:hAnsiTheme="majorBidi" w:cstheme="majorBidi"/>
          <w:sz w:val="20"/>
          <w:szCs w:val="28"/>
          <w:lang w:bidi="fa-IR"/>
        </w:rPr>
        <w:t>86.73(6)</w:t>
      </w:r>
      <w:r w:rsidRPr="006236E0">
        <w:rPr>
          <w:rFonts w:ascii="Times New Roman" w:hAnsi="Times New Roman" w:cs="Times New Roman"/>
          <w:sz w:val="20"/>
          <w:szCs w:val="28"/>
          <w:vertAlign w:val="superscript"/>
        </w:rPr>
        <w:t>˚</w:t>
      </w:r>
      <w:r w:rsidRPr="006236E0">
        <w:rPr>
          <w:rFonts w:asciiTheme="majorBidi" w:hAnsiTheme="majorBidi" w:cstheme="majorBidi"/>
          <w:sz w:val="20"/>
          <w:szCs w:val="28"/>
          <w:lang w:bidi="fa-IR"/>
        </w:rPr>
        <w:t xml:space="preserve"> </w:t>
      </w:r>
      <w:r w:rsidRPr="006236E0">
        <w:rPr>
          <w:rStyle w:val="txt"/>
          <w:rFonts w:asciiTheme="majorBidi" w:hAnsiTheme="majorBidi" w:cstheme="majorBidi"/>
          <w:sz w:val="20"/>
          <w:szCs w:val="28"/>
        </w:rPr>
        <w:t xml:space="preserve">for the </w:t>
      </w:r>
      <w:proofErr w:type="spellStart"/>
      <w:r w:rsidRPr="006236E0">
        <w:rPr>
          <w:rStyle w:val="txt"/>
          <w:rFonts w:asciiTheme="majorBidi" w:hAnsiTheme="majorBidi" w:cstheme="majorBidi"/>
          <w:sz w:val="20"/>
          <w:szCs w:val="28"/>
        </w:rPr>
        <w:t>cip</w:t>
      </w:r>
      <w:proofErr w:type="spellEnd"/>
      <w:r w:rsidRPr="006236E0">
        <w:rPr>
          <w:rStyle w:val="txt"/>
          <w:rFonts w:asciiTheme="majorBidi" w:hAnsiTheme="majorBidi" w:cstheme="majorBidi"/>
          <w:sz w:val="20"/>
          <w:szCs w:val="28"/>
        </w:rPr>
        <w:t xml:space="preserve"> </w:t>
      </w:r>
      <w:proofErr w:type="spellStart"/>
      <w:r w:rsidRPr="006236E0">
        <w:rPr>
          <w:rStyle w:val="txt"/>
          <w:rFonts w:asciiTheme="majorBidi" w:hAnsiTheme="majorBidi" w:cstheme="majorBidi"/>
          <w:sz w:val="20"/>
          <w:szCs w:val="28"/>
        </w:rPr>
        <w:t>ligands</w:t>
      </w:r>
      <w:proofErr w:type="spellEnd"/>
      <w:r w:rsidRPr="006236E0">
        <w:rPr>
          <w:rStyle w:val="txt"/>
          <w:rFonts w:asciiTheme="majorBidi" w:hAnsiTheme="majorBidi" w:cstheme="majorBidi"/>
          <w:sz w:val="20"/>
          <w:szCs w:val="28"/>
        </w:rPr>
        <w:t xml:space="preserve">. The two </w:t>
      </w:r>
      <w:r w:rsidRPr="006236E0">
        <w:rPr>
          <w:rFonts w:asciiTheme="majorBidi" w:hAnsiTheme="majorBidi" w:cstheme="majorBidi"/>
          <w:color w:val="000000" w:themeColor="text1"/>
          <w:sz w:val="20"/>
          <w:szCs w:val="28"/>
        </w:rPr>
        <w:t xml:space="preserve">main </w:t>
      </w:r>
      <w:proofErr w:type="spellStart"/>
      <w:r w:rsidRPr="006236E0">
        <w:rPr>
          <w:rFonts w:asciiTheme="majorBidi" w:hAnsiTheme="majorBidi" w:cstheme="majorBidi"/>
          <w:color w:val="000000" w:themeColor="text1"/>
          <w:sz w:val="20"/>
          <w:szCs w:val="28"/>
        </w:rPr>
        <w:t>quinolone</w:t>
      </w:r>
      <w:proofErr w:type="spellEnd"/>
      <w:r w:rsidRPr="006236E0">
        <w:rPr>
          <w:rFonts w:asciiTheme="majorBidi" w:hAnsiTheme="majorBidi" w:cstheme="majorBidi"/>
          <w:color w:val="000000" w:themeColor="text1"/>
          <w:sz w:val="20"/>
          <w:szCs w:val="28"/>
        </w:rPr>
        <w:t xml:space="preserve"> ring</w:t>
      </w:r>
      <w:r w:rsidRPr="006236E0">
        <w:rPr>
          <w:rStyle w:val="txt"/>
          <w:rFonts w:asciiTheme="majorBidi" w:hAnsiTheme="majorBidi" w:cstheme="majorBidi"/>
          <w:sz w:val="20"/>
          <w:szCs w:val="28"/>
        </w:rPr>
        <w:t xml:space="preserve">s of the </w:t>
      </w:r>
      <w:proofErr w:type="spellStart"/>
      <w:r w:rsidRPr="006236E0">
        <w:rPr>
          <w:rStyle w:val="txt"/>
          <w:rFonts w:asciiTheme="majorBidi" w:hAnsiTheme="majorBidi" w:cstheme="majorBidi"/>
          <w:sz w:val="20"/>
          <w:szCs w:val="28"/>
        </w:rPr>
        <w:t>cip</w:t>
      </w:r>
      <w:proofErr w:type="spellEnd"/>
      <w:r w:rsidRPr="006236E0">
        <w:rPr>
          <w:rStyle w:val="txt"/>
          <w:rFonts w:asciiTheme="majorBidi" w:hAnsiTheme="majorBidi" w:cstheme="majorBidi"/>
          <w:sz w:val="20"/>
          <w:szCs w:val="28"/>
        </w:rPr>
        <w:t xml:space="preserve"> </w:t>
      </w:r>
      <w:proofErr w:type="spellStart"/>
      <w:r w:rsidRPr="006236E0">
        <w:rPr>
          <w:rStyle w:val="txt"/>
          <w:rFonts w:asciiTheme="majorBidi" w:hAnsiTheme="majorBidi" w:cstheme="majorBidi"/>
          <w:sz w:val="20"/>
          <w:szCs w:val="28"/>
        </w:rPr>
        <w:t>ligands</w:t>
      </w:r>
      <w:proofErr w:type="spellEnd"/>
      <w:r w:rsidRPr="006236E0">
        <w:rPr>
          <w:rStyle w:val="txt"/>
          <w:rFonts w:asciiTheme="majorBidi" w:hAnsiTheme="majorBidi" w:cstheme="majorBidi"/>
          <w:sz w:val="20"/>
          <w:szCs w:val="28"/>
        </w:rPr>
        <w:t xml:space="preserve"> are nearly coplanar</w:t>
      </w:r>
      <w:r w:rsidRPr="006236E0">
        <w:rPr>
          <w:rFonts w:asciiTheme="majorBidi" w:hAnsiTheme="majorBidi" w:cstheme="majorBidi"/>
          <w:sz w:val="20"/>
          <w:szCs w:val="28"/>
        </w:rPr>
        <w:t xml:space="preserve">. The </w:t>
      </w:r>
      <w:proofErr w:type="spellStart"/>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 xml:space="preserve"> </w:t>
      </w:r>
      <w:proofErr w:type="spellStart"/>
      <w:r w:rsidRPr="006236E0">
        <w:rPr>
          <w:rStyle w:val="txt"/>
          <w:rFonts w:asciiTheme="majorBidi" w:hAnsiTheme="majorBidi" w:cstheme="majorBidi"/>
          <w:sz w:val="20"/>
          <w:szCs w:val="28"/>
        </w:rPr>
        <w:t>ligand</w:t>
      </w:r>
      <w:proofErr w:type="spellEnd"/>
      <w:r w:rsidRPr="006236E0">
        <w:rPr>
          <w:rStyle w:val="txt"/>
          <w:rFonts w:asciiTheme="majorBidi" w:hAnsiTheme="majorBidi" w:cstheme="majorBidi"/>
          <w:sz w:val="20"/>
          <w:szCs w:val="28"/>
        </w:rPr>
        <w:t xml:space="preserve"> is coordinated to </w:t>
      </w:r>
      <w:proofErr w:type="gramStart"/>
      <w:r w:rsidRPr="006236E0">
        <w:rPr>
          <w:rStyle w:val="txt"/>
          <w:rFonts w:asciiTheme="majorBidi" w:hAnsiTheme="majorBidi" w:cstheme="majorBidi"/>
          <w:sz w:val="20"/>
          <w:szCs w:val="28"/>
        </w:rPr>
        <w:t>Cu(</w:t>
      </w:r>
      <w:proofErr w:type="gramEnd"/>
      <w:r w:rsidRPr="006236E0">
        <w:rPr>
          <w:rStyle w:val="txt"/>
          <w:rFonts w:asciiTheme="majorBidi" w:hAnsiTheme="majorBidi" w:cstheme="majorBidi"/>
          <w:sz w:val="20"/>
          <w:szCs w:val="28"/>
        </w:rPr>
        <w:t>II) ions</w:t>
      </w:r>
      <w:r w:rsidRPr="006236E0">
        <w:rPr>
          <w:rFonts w:asciiTheme="majorBidi" w:hAnsiTheme="majorBidi" w:cstheme="majorBidi"/>
          <w:sz w:val="20"/>
          <w:szCs w:val="28"/>
        </w:rPr>
        <w:t xml:space="preserve"> through one </w:t>
      </w:r>
      <w:proofErr w:type="spellStart"/>
      <w:r w:rsidRPr="006236E0">
        <w:rPr>
          <w:rFonts w:asciiTheme="majorBidi" w:hAnsiTheme="majorBidi" w:cstheme="majorBidi"/>
          <w:sz w:val="20"/>
          <w:szCs w:val="28"/>
        </w:rPr>
        <w:t>carboxylate</w:t>
      </w:r>
      <w:proofErr w:type="spellEnd"/>
      <w:r w:rsidRPr="006236E0">
        <w:rPr>
          <w:rFonts w:asciiTheme="majorBidi" w:hAnsiTheme="majorBidi" w:cstheme="majorBidi"/>
          <w:sz w:val="20"/>
          <w:szCs w:val="28"/>
        </w:rPr>
        <w:t xml:space="preserve"> and the </w:t>
      </w:r>
      <w:proofErr w:type="spellStart"/>
      <w:r w:rsidRPr="006236E0">
        <w:rPr>
          <w:rFonts w:asciiTheme="majorBidi" w:hAnsiTheme="majorBidi" w:cstheme="majorBidi"/>
          <w:sz w:val="20"/>
          <w:szCs w:val="28"/>
        </w:rPr>
        <w:t>exocyclic</w:t>
      </w:r>
      <w:proofErr w:type="spellEnd"/>
      <w:r w:rsidRPr="006236E0">
        <w:rPr>
          <w:rFonts w:asciiTheme="majorBidi" w:hAnsiTheme="majorBidi" w:cstheme="majorBidi"/>
          <w:sz w:val="20"/>
          <w:szCs w:val="28"/>
        </w:rPr>
        <w:t xml:space="preserve"> carbonyl oxygen </w:t>
      </w:r>
      <w:proofErr w:type="spellStart"/>
      <w:r w:rsidRPr="006236E0">
        <w:rPr>
          <w:rFonts w:asciiTheme="majorBidi" w:hAnsiTheme="majorBidi" w:cstheme="majorBidi"/>
          <w:sz w:val="20"/>
          <w:szCs w:val="28"/>
        </w:rPr>
        <w:t>atoms.The</w:t>
      </w:r>
      <w:proofErr w:type="spellEnd"/>
      <w:r w:rsidRPr="006236E0">
        <w:rPr>
          <w:rFonts w:asciiTheme="majorBidi" w:hAnsiTheme="majorBidi" w:cstheme="majorBidi"/>
          <w:sz w:val="20"/>
          <w:szCs w:val="28"/>
        </w:rPr>
        <w:t xml:space="preserve"> </w:t>
      </w:r>
      <w:proofErr w:type="spellStart"/>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 xml:space="preserve"> </w:t>
      </w:r>
      <w:proofErr w:type="spellStart"/>
      <w:r w:rsidRPr="006236E0">
        <w:rPr>
          <w:rFonts w:asciiTheme="majorBidi" w:hAnsiTheme="majorBidi" w:cstheme="majorBidi"/>
          <w:sz w:val="20"/>
          <w:szCs w:val="28"/>
        </w:rPr>
        <w:t>ligand</w:t>
      </w:r>
      <w:proofErr w:type="spellEnd"/>
      <w:r w:rsidRPr="006236E0">
        <w:rPr>
          <w:rFonts w:asciiTheme="majorBidi" w:hAnsiTheme="majorBidi" w:cstheme="majorBidi"/>
          <w:sz w:val="20"/>
          <w:szCs w:val="28"/>
        </w:rPr>
        <w:t xml:space="preserve"> exists in its </w:t>
      </w:r>
      <w:proofErr w:type="spellStart"/>
      <w:r w:rsidRPr="006236E0">
        <w:rPr>
          <w:rFonts w:asciiTheme="majorBidi" w:hAnsiTheme="majorBidi" w:cstheme="majorBidi"/>
          <w:sz w:val="20"/>
          <w:szCs w:val="28"/>
        </w:rPr>
        <w:t>zwitterionic</w:t>
      </w:r>
      <w:proofErr w:type="spellEnd"/>
      <w:r w:rsidRPr="006236E0">
        <w:rPr>
          <w:rFonts w:asciiTheme="majorBidi" w:hAnsiTheme="majorBidi" w:cstheme="majorBidi"/>
          <w:sz w:val="20"/>
          <w:szCs w:val="28"/>
        </w:rPr>
        <w:t xml:space="preserve"> form, due to the presence </w:t>
      </w:r>
      <w:proofErr w:type="spellStart"/>
      <w:r w:rsidRPr="006236E0">
        <w:rPr>
          <w:rFonts w:asciiTheme="majorBidi" w:hAnsiTheme="majorBidi" w:cstheme="majorBidi"/>
          <w:sz w:val="20"/>
          <w:szCs w:val="28"/>
        </w:rPr>
        <w:t>piperazine</w:t>
      </w:r>
      <w:proofErr w:type="spellEnd"/>
      <w:r w:rsidRPr="006236E0">
        <w:rPr>
          <w:rFonts w:asciiTheme="majorBidi" w:hAnsiTheme="majorBidi" w:cstheme="majorBidi"/>
          <w:sz w:val="20"/>
          <w:szCs w:val="28"/>
        </w:rPr>
        <w:t xml:space="preserve"> basic nitrogen and the </w:t>
      </w:r>
      <w:proofErr w:type="spellStart"/>
      <w:r w:rsidRPr="006236E0">
        <w:rPr>
          <w:rFonts w:asciiTheme="majorBidi" w:hAnsiTheme="majorBidi" w:cstheme="majorBidi"/>
          <w:sz w:val="20"/>
          <w:szCs w:val="28"/>
        </w:rPr>
        <w:t>deprotonated</w:t>
      </w:r>
      <w:proofErr w:type="spellEnd"/>
      <w:r w:rsidRPr="006236E0">
        <w:rPr>
          <w:rFonts w:asciiTheme="majorBidi" w:hAnsiTheme="majorBidi" w:cstheme="majorBidi"/>
          <w:sz w:val="20"/>
          <w:szCs w:val="28"/>
        </w:rPr>
        <w:t xml:space="preserve"> carboxylic group.</w:t>
      </w:r>
    </w:p>
    <w:p w:rsidR="00AB3DC2" w:rsidRPr="006236E0" w:rsidRDefault="00AB3DC2" w:rsidP="00AB3DC2">
      <w:pPr>
        <w:spacing w:after="0" w:line="240" w:lineRule="auto"/>
        <w:jc w:val="both"/>
        <w:rPr>
          <w:rFonts w:asciiTheme="majorBidi" w:hAnsiTheme="majorBidi" w:cstheme="majorBidi"/>
          <w:sz w:val="20"/>
          <w:szCs w:val="28"/>
        </w:rPr>
      </w:pPr>
      <w:r w:rsidRPr="006236E0">
        <w:rPr>
          <w:rFonts w:asciiTheme="majorBidi" w:hAnsiTheme="majorBidi" w:cstheme="majorBidi"/>
          <w:sz w:val="20"/>
          <w:szCs w:val="28"/>
        </w:rPr>
        <w:t xml:space="preserve">   The FT-IR spectr</w:t>
      </w:r>
      <w:r>
        <w:rPr>
          <w:rFonts w:asciiTheme="majorBidi" w:hAnsiTheme="majorBidi" w:cstheme="majorBidi"/>
          <w:sz w:val="20"/>
          <w:szCs w:val="28"/>
        </w:rPr>
        <w:t>a</w:t>
      </w:r>
      <w:r w:rsidRPr="006236E0">
        <w:rPr>
          <w:rFonts w:asciiTheme="majorBidi" w:hAnsiTheme="majorBidi" w:cstheme="majorBidi"/>
          <w:sz w:val="20"/>
          <w:szCs w:val="28"/>
        </w:rPr>
        <w:t xml:space="preserve"> of these complexes showed that carbonyl and </w:t>
      </w:r>
      <w:proofErr w:type="spellStart"/>
      <w:r w:rsidRPr="006236E0">
        <w:rPr>
          <w:rFonts w:asciiTheme="majorBidi" w:hAnsiTheme="majorBidi" w:cstheme="majorBidi"/>
          <w:sz w:val="20"/>
          <w:szCs w:val="28"/>
        </w:rPr>
        <w:t>carboxylate</w:t>
      </w:r>
      <w:proofErr w:type="spellEnd"/>
      <w:r w:rsidRPr="006236E0">
        <w:rPr>
          <w:rFonts w:asciiTheme="majorBidi" w:hAnsiTheme="majorBidi" w:cstheme="majorBidi"/>
          <w:sz w:val="20"/>
          <w:szCs w:val="28"/>
        </w:rPr>
        <w:t xml:space="preserve"> bands are shifted and their intensity are reduced in comparison to free </w:t>
      </w:r>
      <w:proofErr w:type="spellStart"/>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 xml:space="preserve"> </w:t>
      </w:r>
      <w:proofErr w:type="spellStart"/>
      <w:r w:rsidRPr="006236E0">
        <w:rPr>
          <w:rFonts w:asciiTheme="majorBidi" w:hAnsiTheme="majorBidi" w:cstheme="majorBidi"/>
          <w:sz w:val="20"/>
          <w:szCs w:val="28"/>
        </w:rPr>
        <w:t>ligand</w:t>
      </w:r>
      <w:proofErr w:type="spellEnd"/>
      <w:r w:rsidRPr="006236E0">
        <w:rPr>
          <w:rFonts w:asciiTheme="majorBidi" w:hAnsiTheme="majorBidi" w:cstheme="majorBidi"/>
          <w:sz w:val="20"/>
          <w:szCs w:val="28"/>
        </w:rPr>
        <w:t>. Electronic spectr</w:t>
      </w:r>
      <w:r>
        <w:rPr>
          <w:rFonts w:asciiTheme="majorBidi" w:hAnsiTheme="majorBidi" w:cstheme="majorBidi"/>
          <w:sz w:val="20"/>
          <w:szCs w:val="28"/>
        </w:rPr>
        <w:t>a</w:t>
      </w:r>
      <w:r w:rsidRPr="006236E0">
        <w:rPr>
          <w:rFonts w:asciiTheme="majorBidi" w:hAnsiTheme="majorBidi" w:cstheme="majorBidi"/>
          <w:sz w:val="20"/>
          <w:szCs w:val="28"/>
        </w:rPr>
        <w:t xml:space="preserve"> of these complexes were taken in water. The intense absorption bands seen in the UV region are assigned to </w:t>
      </w:r>
      <w:proofErr w:type="spellStart"/>
      <w:r w:rsidRPr="006236E0">
        <w:rPr>
          <w:rFonts w:asciiTheme="majorBidi" w:hAnsiTheme="majorBidi" w:cstheme="majorBidi"/>
          <w:sz w:val="20"/>
          <w:szCs w:val="28"/>
        </w:rPr>
        <w:t>ligand</w:t>
      </w:r>
      <w:proofErr w:type="spellEnd"/>
      <w:r w:rsidRPr="006236E0">
        <w:rPr>
          <w:rFonts w:asciiTheme="majorBidi" w:hAnsiTheme="majorBidi" w:cstheme="majorBidi"/>
          <w:sz w:val="20"/>
          <w:szCs w:val="28"/>
        </w:rPr>
        <w:t>-centered transitions and a w</w:t>
      </w:r>
      <w:r>
        <w:rPr>
          <w:rFonts w:asciiTheme="majorBidi" w:hAnsiTheme="majorBidi" w:cstheme="majorBidi"/>
          <w:sz w:val="20"/>
          <w:szCs w:val="28"/>
        </w:rPr>
        <w:t>eak absorption band seen in the</w:t>
      </w:r>
      <w:r w:rsidRPr="006236E0">
        <w:rPr>
          <w:rFonts w:asciiTheme="majorBidi" w:hAnsiTheme="majorBidi" w:cstheme="majorBidi"/>
          <w:sz w:val="20"/>
          <w:szCs w:val="28"/>
        </w:rPr>
        <w:t xml:space="preserve"> visible region is assigned to d-d transition. </w:t>
      </w:r>
    </w:p>
    <w:p w:rsidR="00AB3DC2" w:rsidRPr="006236E0" w:rsidRDefault="00AB3DC2" w:rsidP="00AB3DC2">
      <w:pPr>
        <w:autoSpaceDE w:val="0"/>
        <w:autoSpaceDN w:val="0"/>
        <w:adjustRightInd w:val="0"/>
        <w:spacing w:after="0" w:line="240" w:lineRule="auto"/>
        <w:jc w:val="both"/>
        <w:rPr>
          <w:rFonts w:asciiTheme="majorBidi" w:hAnsiTheme="majorBidi" w:cstheme="majorBidi"/>
          <w:sz w:val="20"/>
          <w:szCs w:val="28"/>
        </w:rPr>
      </w:pPr>
      <w:r w:rsidRPr="006236E0">
        <w:rPr>
          <w:rFonts w:asciiTheme="majorBidi" w:hAnsiTheme="majorBidi" w:cstheme="majorBidi"/>
          <w:sz w:val="20"/>
          <w:szCs w:val="28"/>
        </w:rPr>
        <w:t xml:space="preserve">    The interaction of the [</w:t>
      </w:r>
      <w:proofErr w:type="gramStart"/>
      <w:r w:rsidRPr="006236E0">
        <w:rPr>
          <w:rFonts w:asciiTheme="majorBidi" w:hAnsiTheme="majorBidi" w:cstheme="majorBidi"/>
          <w:sz w:val="20"/>
          <w:szCs w:val="28"/>
        </w:rPr>
        <w:t>Cu(</w:t>
      </w:r>
      <w:proofErr w:type="spellStart"/>
      <w:proofErr w:type="gramEnd"/>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 complex with DNA was investigated by UV</w:t>
      </w:r>
      <w:r>
        <w:rPr>
          <w:rFonts w:asciiTheme="majorBidi" w:hAnsiTheme="majorBidi" w:cstheme="majorBidi"/>
          <w:sz w:val="20"/>
          <w:szCs w:val="28"/>
        </w:rPr>
        <w:t>-</w:t>
      </w:r>
      <w:proofErr w:type="spellStart"/>
      <w:r>
        <w:rPr>
          <w:rFonts w:asciiTheme="majorBidi" w:hAnsiTheme="majorBidi" w:cstheme="majorBidi"/>
          <w:sz w:val="20"/>
          <w:szCs w:val="28"/>
        </w:rPr>
        <w:t>vis</w:t>
      </w:r>
      <w:proofErr w:type="spellEnd"/>
      <w:r w:rsidRPr="006236E0">
        <w:rPr>
          <w:rFonts w:asciiTheme="majorBidi" w:hAnsiTheme="majorBidi" w:cstheme="majorBidi"/>
          <w:sz w:val="20"/>
          <w:szCs w:val="28"/>
        </w:rPr>
        <w:t xml:space="preserve"> and fluorescence </w:t>
      </w:r>
      <w:proofErr w:type="spellStart"/>
      <w:r w:rsidRPr="006236E0">
        <w:rPr>
          <w:rFonts w:asciiTheme="majorBidi" w:hAnsiTheme="majorBidi" w:cstheme="majorBidi"/>
          <w:sz w:val="20"/>
          <w:szCs w:val="28"/>
        </w:rPr>
        <w:t>Spectroscopies</w:t>
      </w:r>
      <w:proofErr w:type="spellEnd"/>
      <w:r w:rsidRPr="006236E0">
        <w:rPr>
          <w:rFonts w:asciiTheme="majorBidi" w:hAnsiTheme="majorBidi" w:cstheme="majorBidi"/>
          <w:sz w:val="20"/>
          <w:szCs w:val="28"/>
        </w:rPr>
        <w:t xml:space="preserve">, cyclic </w:t>
      </w:r>
      <w:proofErr w:type="spellStart"/>
      <w:r w:rsidRPr="006236E0">
        <w:rPr>
          <w:rFonts w:asciiTheme="majorBidi" w:hAnsiTheme="majorBidi" w:cstheme="majorBidi"/>
          <w:sz w:val="20"/>
          <w:szCs w:val="28"/>
        </w:rPr>
        <w:t>voltammetry</w:t>
      </w:r>
      <w:proofErr w:type="spellEnd"/>
      <w:r w:rsidRPr="006236E0">
        <w:rPr>
          <w:rFonts w:asciiTheme="majorBidi" w:hAnsiTheme="majorBidi" w:cstheme="majorBidi"/>
          <w:sz w:val="20"/>
          <w:szCs w:val="28"/>
        </w:rPr>
        <w:t xml:space="preserve"> and</w:t>
      </w:r>
      <w:r w:rsidRPr="006236E0">
        <w:rPr>
          <w:rStyle w:val="HeaderChar"/>
          <w:rFonts w:asciiTheme="majorBidi" w:hAnsiTheme="majorBidi" w:cstheme="majorBidi"/>
          <w:color w:val="333333"/>
          <w:sz w:val="20"/>
          <w:szCs w:val="28"/>
        </w:rPr>
        <w:t xml:space="preserve"> </w:t>
      </w:r>
      <w:r w:rsidRPr="006236E0">
        <w:rPr>
          <w:rStyle w:val="hps"/>
          <w:rFonts w:asciiTheme="majorBidi" w:hAnsiTheme="majorBidi" w:cstheme="majorBidi"/>
          <w:color w:val="000000" w:themeColor="text1"/>
          <w:sz w:val="20"/>
          <w:szCs w:val="28"/>
        </w:rPr>
        <w:t>gel</w:t>
      </w:r>
      <w:r w:rsidRPr="006236E0">
        <w:rPr>
          <w:rStyle w:val="shorttext"/>
          <w:rFonts w:asciiTheme="majorBidi" w:hAnsiTheme="majorBidi" w:cstheme="majorBidi"/>
          <w:color w:val="000000" w:themeColor="text1"/>
          <w:sz w:val="20"/>
          <w:szCs w:val="28"/>
        </w:rPr>
        <w:t xml:space="preserve"> </w:t>
      </w:r>
      <w:r w:rsidRPr="006236E0">
        <w:rPr>
          <w:rStyle w:val="hps"/>
          <w:rFonts w:asciiTheme="majorBidi" w:hAnsiTheme="majorBidi" w:cstheme="majorBidi"/>
          <w:color w:val="000000" w:themeColor="text1"/>
          <w:sz w:val="20"/>
          <w:szCs w:val="28"/>
        </w:rPr>
        <w:t>electrophoresis</w:t>
      </w:r>
      <w:r w:rsidRPr="006236E0">
        <w:rPr>
          <w:rFonts w:asciiTheme="majorBidi" w:hAnsiTheme="majorBidi" w:cstheme="majorBidi"/>
          <w:sz w:val="20"/>
          <w:szCs w:val="28"/>
        </w:rPr>
        <w:t xml:space="preserve">. Absorption spectral titration of complex with fish DNA indicate </w:t>
      </w:r>
      <w:proofErr w:type="spellStart"/>
      <w:r w:rsidRPr="006236E0">
        <w:rPr>
          <w:rFonts w:asciiTheme="majorBidi" w:hAnsiTheme="majorBidi" w:cstheme="majorBidi"/>
          <w:sz w:val="20"/>
          <w:szCs w:val="28"/>
        </w:rPr>
        <w:t>hypochromism</w:t>
      </w:r>
      <w:proofErr w:type="spellEnd"/>
      <w:r w:rsidRPr="006236E0">
        <w:rPr>
          <w:rFonts w:asciiTheme="majorBidi" w:hAnsiTheme="majorBidi" w:cstheme="majorBidi"/>
          <w:sz w:val="20"/>
          <w:szCs w:val="28"/>
        </w:rPr>
        <w:t xml:space="preserve"> and red-shift in their </w:t>
      </w:r>
      <w:proofErr w:type="spellStart"/>
      <w:r w:rsidRPr="006236E0">
        <w:rPr>
          <w:rFonts w:asciiTheme="majorBidi" w:hAnsiTheme="majorBidi" w:cstheme="majorBidi"/>
          <w:sz w:val="20"/>
          <w:szCs w:val="28"/>
        </w:rPr>
        <w:t>intraligand</w:t>
      </w:r>
      <w:proofErr w:type="spellEnd"/>
      <w:r w:rsidRPr="006236E0">
        <w:rPr>
          <w:rFonts w:asciiTheme="majorBidi" w:hAnsiTheme="majorBidi" w:cstheme="majorBidi"/>
          <w:sz w:val="20"/>
          <w:szCs w:val="28"/>
        </w:rPr>
        <w:t xml:space="preserve"> transfer band suggesting that the complex bind</w:t>
      </w:r>
      <w:r>
        <w:rPr>
          <w:rFonts w:asciiTheme="majorBidi" w:hAnsiTheme="majorBidi" w:cstheme="majorBidi"/>
          <w:sz w:val="20"/>
          <w:szCs w:val="28"/>
        </w:rPr>
        <w:t>s</w:t>
      </w:r>
      <w:r w:rsidRPr="006236E0">
        <w:rPr>
          <w:rFonts w:asciiTheme="majorBidi" w:hAnsiTheme="majorBidi" w:cstheme="majorBidi"/>
          <w:sz w:val="20"/>
          <w:szCs w:val="28"/>
        </w:rPr>
        <w:t xml:space="preserve"> to DNA. The magnitude of the binding constant (K</w:t>
      </w:r>
      <w:r w:rsidRPr="006236E0">
        <w:rPr>
          <w:rFonts w:asciiTheme="majorBidi" w:hAnsiTheme="majorBidi" w:cstheme="majorBidi"/>
          <w:sz w:val="20"/>
          <w:szCs w:val="28"/>
          <w:vertAlign w:val="subscript"/>
        </w:rPr>
        <w:t>b</w:t>
      </w:r>
      <w:r w:rsidRPr="006236E0">
        <w:rPr>
          <w:rFonts w:asciiTheme="majorBidi" w:hAnsiTheme="majorBidi" w:cstheme="majorBidi"/>
          <w:sz w:val="20"/>
          <w:szCs w:val="28"/>
        </w:rPr>
        <w:t xml:space="preserve">) was obtained from absorption spectral titration. All the results showed the majority of interaction mode between the complex and DNA was intercalation. DNA cleavage experiments showed that the complex induce cleavage of pEGFP-N1 plasmid DNA. </w:t>
      </w:r>
    </w:p>
    <w:p w:rsidR="00AB3DC2" w:rsidRPr="006236E0" w:rsidRDefault="00AB3DC2" w:rsidP="00AB3DC2">
      <w:pPr>
        <w:autoSpaceDE w:val="0"/>
        <w:autoSpaceDN w:val="0"/>
        <w:adjustRightInd w:val="0"/>
        <w:spacing w:after="0" w:line="240" w:lineRule="auto"/>
        <w:rPr>
          <w:rFonts w:asciiTheme="majorBidi" w:hAnsiTheme="majorBidi" w:cstheme="majorBidi"/>
          <w:sz w:val="20"/>
          <w:szCs w:val="28"/>
          <w:u w:val="single"/>
          <w:rtl/>
        </w:rPr>
      </w:pPr>
      <w:r w:rsidRPr="006236E0">
        <w:rPr>
          <w:rFonts w:asciiTheme="majorBidi" w:eastAsiaTheme="minorHAnsi" w:hAnsiTheme="majorBidi" w:cstheme="majorBidi"/>
          <w:sz w:val="20"/>
          <w:szCs w:val="28"/>
        </w:rPr>
        <w:t xml:space="preserve">   An </w:t>
      </w:r>
      <w:r w:rsidRPr="006236E0">
        <w:rPr>
          <w:rFonts w:asciiTheme="majorBidi" w:eastAsiaTheme="minorHAnsi" w:hAnsiTheme="majorBidi" w:cstheme="majorBidi"/>
          <w:i/>
          <w:iCs/>
          <w:sz w:val="20"/>
          <w:szCs w:val="28"/>
        </w:rPr>
        <w:t xml:space="preserve">in vitro </w:t>
      </w:r>
      <w:proofErr w:type="spellStart"/>
      <w:r w:rsidRPr="006236E0">
        <w:rPr>
          <w:rFonts w:asciiTheme="majorBidi" w:eastAsiaTheme="minorHAnsi" w:hAnsiTheme="majorBidi" w:cstheme="majorBidi"/>
          <w:sz w:val="20"/>
          <w:szCs w:val="28"/>
        </w:rPr>
        <w:t>cytotoxicity</w:t>
      </w:r>
      <w:proofErr w:type="spellEnd"/>
      <w:r w:rsidRPr="006236E0">
        <w:rPr>
          <w:rFonts w:asciiTheme="majorBidi" w:eastAsiaTheme="minorHAnsi" w:hAnsiTheme="majorBidi" w:cstheme="majorBidi"/>
          <w:sz w:val="20"/>
          <w:szCs w:val="28"/>
        </w:rPr>
        <w:t xml:space="preserve"> study of the </w:t>
      </w:r>
      <w:r w:rsidRPr="006236E0">
        <w:rPr>
          <w:rFonts w:asciiTheme="majorBidi" w:hAnsiTheme="majorBidi" w:cstheme="majorBidi"/>
          <w:sz w:val="20"/>
          <w:szCs w:val="28"/>
        </w:rPr>
        <w:t>[</w:t>
      </w:r>
      <w:proofErr w:type="gramStart"/>
      <w:r w:rsidRPr="006236E0">
        <w:rPr>
          <w:rFonts w:asciiTheme="majorBidi" w:hAnsiTheme="majorBidi" w:cstheme="majorBidi"/>
          <w:sz w:val="20"/>
          <w:szCs w:val="28"/>
        </w:rPr>
        <w:t>Cu(</w:t>
      </w:r>
      <w:proofErr w:type="spellStart"/>
      <w:proofErr w:type="gramEnd"/>
      <w:r w:rsidRPr="006236E0">
        <w:rPr>
          <w:rFonts w:asciiTheme="majorBidi" w:hAnsiTheme="majorBidi" w:cstheme="majorBidi"/>
          <w:sz w:val="20"/>
          <w:szCs w:val="28"/>
        </w:rPr>
        <w:t>cip</w:t>
      </w:r>
      <w:proofErr w:type="spellEnd"/>
      <w:r w:rsidRPr="006236E0">
        <w:rPr>
          <w:rFonts w:asciiTheme="majorBidi" w:hAnsiTheme="majorBidi" w:cstheme="majorBidi"/>
          <w:sz w:val="20"/>
          <w:szCs w:val="28"/>
        </w:rPr>
        <w:t>)</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(OH)</w:t>
      </w:r>
      <w:r w:rsidRPr="006236E0">
        <w:rPr>
          <w:rFonts w:asciiTheme="majorBidi" w:hAnsiTheme="majorBidi" w:cstheme="majorBidi"/>
          <w:sz w:val="20"/>
          <w:szCs w:val="28"/>
          <w:vertAlign w:val="subscript"/>
        </w:rPr>
        <w:t>2</w:t>
      </w:r>
      <w:r w:rsidRPr="006236E0">
        <w:rPr>
          <w:rFonts w:asciiTheme="majorBidi" w:hAnsiTheme="majorBidi" w:cstheme="majorBidi"/>
          <w:sz w:val="20"/>
          <w:szCs w:val="28"/>
        </w:rPr>
        <w:t xml:space="preserve">] </w:t>
      </w:r>
      <w:r w:rsidRPr="006236E0">
        <w:rPr>
          <w:rFonts w:asciiTheme="majorBidi" w:eastAsiaTheme="minorHAnsi" w:hAnsiTheme="majorBidi" w:cstheme="majorBidi"/>
          <w:sz w:val="20"/>
          <w:szCs w:val="28"/>
        </w:rPr>
        <w:t xml:space="preserve">complex on human breast </w:t>
      </w:r>
      <w:proofErr w:type="spellStart"/>
      <w:r w:rsidRPr="006236E0">
        <w:rPr>
          <w:rFonts w:asciiTheme="majorBidi" w:eastAsiaTheme="minorHAnsi" w:hAnsiTheme="majorBidi" w:cstheme="majorBidi"/>
          <w:sz w:val="20"/>
          <w:szCs w:val="28"/>
        </w:rPr>
        <w:t>adenocarcinoma</w:t>
      </w:r>
      <w:proofErr w:type="spellEnd"/>
      <w:r w:rsidRPr="006236E0">
        <w:rPr>
          <w:rFonts w:asciiTheme="majorBidi" w:eastAsiaTheme="minorHAnsi" w:hAnsiTheme="majorBidi" w:cstheme="majorBidi"/>
          <w:sz w:val="20"/>
          <w:szCs w:val="28"/>
        </w:rPr>
        <w:t xml:space="preserve"> (MCF7) cell line by an MTT assay indicated that the complex may have </w:t>
      </w:r>
      <w:r w:rsidRPr="006236E0">
        <w:rPr>
          <w:rFonts w:asciiTheme="majorBidi" w:hAnsiTheme="majorBidi" w:cstheme="majorBidi"/>
          <w:sz w:val="20"/>
          <w:szCs w:val="28"/>
        </w:rPr>
        <w:t xml:space="preserve">anticancer potency </w:t>
      </w:r>
      <w:r w:rsidRPr="006236E0">
        <w:rPr>
          <w:rFonts w:asciiTheme="majorBidi" w:eastAsiaTheme="minorHAnsi" w:hAnsiTheme="majorBidi" w:cstheme="majorBidi"/>
          <w:sz w:val="20"/>
          <w:szCs w:val="28"/>
        </w:rPr>
        <w:t xml:space="preserve">with a </w:t>
      </w:r>
      <w:proofErr w:type="spellStart"/>
      <w:r w:rsidRPr="006236E0">
        <w:rPr>
          <w:rFonts w:asciiTheme="majorBidi" w:eastAsiaTheme="minorHAnsi" w:hAnsiTheme="majorBidi" w:cstheme="majorBidi"/>
          <w:sz w:val="20"/>
          <w:szCs w:val="28"/>
        </w:rPr>
        <w:t>cytotoxicity</w:t>
      </w:r>
      <w:proofErr w:type="spellEnd"/>
      <w:r w:rsidRPr="006236E0">
        <w:rPr>
          <w:rFonts w:asciiTheme="majorBidi" w:eastAsiaTheme="minorHAnsi" w:hAnsiTheme="majorBidi" w:cstheme="majorBidi"/>
          <w:sz w:val="20"/>
          <w:szCs w:val="28"/>
        </w:rPr>
        <w:t xml:space="preserve"> value of 9.3</w:t>
      </w:r>
      <w:r w:rsidRPr="006236E0">
        <w:rPr>
          <w:rFonts w:asciiTheme="majorBidi" w:eastAsia="Times New Roman" w:hAnsiTheme="majorBidi" w:cstheme="majorBidi"/>
          <w:sz w:val="20"/>
          <w:szCs w:val="28"/>
        </w:rPr>
        <w:t>±1.4</w:t>
      </w:r>
      <w:r w:rsidRPr="006236E0">
        <w:rPr>
          <w:rFonts w:asciiTheme="majorBidi" w:hAnsiTheme="majorBidi" w:cstheme="majorBidi"/>
          <w:sz w:val="20"/>
          <w:szCs w:val="28"/>
        </w:rPr>
        <w:t xml:space="preserve">. </w:t>
      </w:r>
    </w:p>
    <w:p w:rsidR="00AB3DC2" w:rsidRDefault="00AB3DC2" w:rsidP="00AB3DC2">
      <w:pPr>
        <w:autoSpaceDE w:val="0"/>
        <w:autoSpaceDN w:val="0"/>
        <w:adjustRightInd w:val="0"/>
        <w:spacing w:line="240" w:lineRule="auto"/>
        <w:jc w:val="both"/>
        <w:rPr>
          <w:rFonts w:asciiTheme="majorBidi" w:hAnsiTheme="majorBidi" w:cstheme="majorBidi"/>
          <w:sz w:val="20"/>
          <w:szCs w:val="20"/>
          <w:rtl/>
        </w:rPr>
      </w:pPr>
    </w:p>
    <w:p w:rsidR="00AB3DC2" w:rsidRPr="000A201A" w:rsidRDefault="00AB3DC2" w:rsidP="00AB3DC2">
      <w:pPr>
        <w:autoSpaceDE w:val="0"/>
        <w:autoSpaceDN w:val="0"/>
        <w:adjustRightInd w:val="0"/>
        <w:spacing w:line="240" w:lineRule="auto"/>
        <w:jc w:val="both"/>
        <w:rPr>
          <w:rFonts w:asciiTheme="majorBidi" w:hAnsiTheme="majorBidi" w:cstheme="majorBidi"/>
          <w:sz w:val="20"/>
          <w:szCs w:val="20"/>
        </w:rPr>
      </w:pPr>
    </w:p>
    <w:p w:rsidR="00AB3DC2" w:rsidRPr="000A201A" w:rsidRDefault="00AB3DC2" w:rsidP="00AB3DC2">
      <w:pPr>
        <w:spacing w:line="240" w:lineRule="auto"/>
        <w:jc w:val="both"/>
        <w:rPr>
          <w:rFonts w:asciiTheme="majorBidi" w:hAnsiTheme="majorBidi" w:cstheme="majorBidi"/>
          <w:sz w:val="20"/>
          <w:szCs w:val="20"/>
        </w:rPr>
      </w:pPr>
      <w:r w:rsidRPr="000A201A">
        <w:rPr>
          <w:rFonts w:asciiTheme="majorBidi" w:hAnsiTheme="majorBidi" w:cstheme="majorBidi"/>
          <w:sz w:val="20"/>
          <w:szCs w:val="20"/>
        </w:rPr>
        <w:t>Key word</w:t>
      </w:r>
    </w:p>
    <w:p w:rsidR="00F80AEB" w:rsidRDefault="00AB3DC2" w:rsidP="00AB3DC2">
      <w:pPr>
        <w:rPr>
          <w:rFonts w:hint="cs"/>
        </w:rPr>
      </w:pPr>
      <w:r w:rsidRPr="000A201A">
        <w:rPr>
          <w:rFonts w:asciiTheme="majorBidi" w:hAnsiTheme="majorBidi" w:cstheme="majorBidi"/>
          <w:sz w:val="20"/>
          <w:szCs w:val="20"/>
        </w:rPr>
        <w:lastRenderedPageBreak/>
        <w:t>Ciprofloxacin complexes; DNA- binding; DNA- cle</w:t>
      </w:r>
      <w:r>
        <w:rPr>
          <w:rFonts w:asciiTheme="majorBidi" w:hAnsiTheme="majorBidi" w:cstheme="majorBidi"/>
          <w:sz w:val="20"/>
          <w:szCs w:val="20"/>
        </w:rPr>
        <w:t xml:space="preserve">avage; </w:t>
      </w:r>
      <w:proofErr w:type="spellStart"/>
      <w:r>
        <w:rPr>
          <w:rFonts w:asciiTheme="majorBidi" w:hAnsiTheme="majorBidi" w:cstheme="majorBidi"/>
          <w:sz w:val="20"/>
          <w:szCs w:val="20"/>
        </w:rPr>
        <w:t>cytotoxicity</w:t>
      </w:r>
      <w:proofErr w:type="spellEnd"/>
      <w:r>
        <w:rPr>
          <w:rFonts w:asciiTheme="majorBidi" w:hAnsiTheme="majorBidi" w:cstheme="majorBidi"/>
          <w:sz w:val="20"/>
          <w:szCs w:val="20"/>
        </w:rPr>
        <w:t xml:space="preserve"> activity</w:t>
      </w:r>
    </w:p>
    <w:sectPr w:rsidR="00F80AEB" w:rsidSect="0015266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DC2"/>
    <w:rsid w:val="00101985"/>
    <w:rsid w:val="00152668"/>
    <w:rsid w:val="00AB3DC2"/>
    <w:rsid w:val="00D82669"/>
    <w:rsid w:val="00F80A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C2"/>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DC2"/>
    <w:rPr>
      <w:rFonts w:ascii="Calibri" w:eastAsia="Calibri" w:hAnsi="Calibri" w:cs="Arial"/>
      <w:lang w:bidi="ar-SA"/>
    </w:rPr>
  </w:style>
  <w:style w:type="character" w:customStyle="1" w:styleId="hps">
    <w:name w:val="hps"/>
    <w:basedOn w:val="DefaultParagraphFont"/>
    <w:rsid w:val="00AB3DC2"/>
  </w:style>
  <w:style w:type="character" w:customStyle="1" w:styleId="shorttext">
    <w:name w:val="short_text"/>
    <w:basedOn w:val="DefaultParagraphFont"/>
    <w:rsid w:val="00AB3DC2"/>
  </w:style>
  <w:style w:type="character" w:customStyle="1" w:styleId="txt">
    <w:name w:val="txt"/>
    <w:basedOn w:val="DefaultParagraphFont"/>
    <w:rsid w:val="00AB3D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Company>Office07</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Rahyab</dc:creator>
  <cp:lastModifiedBy>Rahyab</cp:lastModifiedBy>
  <cp:revision>1</cp:revision>
  <dcterms:created xsi:type="dcterms:W3CDTF">2012-05-13T08:01:00Z</dcterms:created>
  <dcterms:modified xsi:type="dcterms:W3CDTF">2012-05-13T08:02:00Z</dcterms:modified>
</cp:coreProperties>
</file>